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144E0" w14:textId="2333D97D" w:rsidR="00C32A62" w:rsidRPr="002F5639" w:rsidRDefault="00640A63" w:rsidP="00B1070D">
      <w:pPr>
        <w:pStyle w:val="BodyText"/>
        <w:spacing w:line="276" w:lineRule="auto"/>
        <w:ind w:left="100" w:firstLine="0"/>
        <w:rPr>
          <w:rFonts w:ascii="Publica Sans Light" w:hAnsi="Publica Sans Light"/>
          <w:sz w:val="24"/>
          <w:szCs w:val="24"/>
        </w:rPr>
      </w:pPr>
      <w:r w:rsidRPr="002F5639">
        <w:rPr>
          <w:rFonts w:ascii="Publica Sans Light" w:hAnsi="Publica Sans Light"/>
          <w:sz w:val="24"/>
          <w:szCs w:val="24"/>
        </w:rPr>
        <w:t xml:space="preserve">  </w:t>
      </w:r>
    </w:p>
    <w:p w14:paraId="0FEC133B" w14:textId="77777777" w:rsidR="007839D1" w:rsidRPr="002F5639" w:rsidRDefault="007839D1" w:rsidP="00B1070D">
      <w:pPr>
        <w:pStyle w:val="BodyText"/>
        <w:spacing w:line="276" w:lineRule="auto"/>
        <w:ind w:left="100" w:firstLine="0"/>
        <w:jc w:val="both"/>
        <w:rPr>
          <w:rFonts w:ascii="Publica Sans Light" w:hAnsi="Publica Sans Light"/>
          <w:sz w:val="22"/>
          <w:szCs w:val="22"/>
        </w:rPr>
      </w:pPr>
    </w:p>
    <w:p w14:paraId="273D972E" w14:textId="185D7BF4" w:rsidR="005D5926" w:rsidRPr="002F5639" w:rsidRDefault="005D5926" w:rsidP="00B1070D">
      <w:pPr>
        <w:pStyle w:val="BodyText"/>
        <w:spacing w:line="276" w:lineRule="auto"/>
        <w:ind w:left="100" w:right="185" w:firstLine="0"/>
        <w:jc w:val="both"/>
        <w:rPr>
          <w:rFonts w:ascii="Publica Sans Light" w:hAnsi="Publica Sans Light"/>
          <w:sz w:val="22"/>
          <w:szCs w:val="22"/>
        </w:rPr>
      </w:pPr>
      <w:r w:rsidRPr="002F5639">
        <w:rPr>
          <w:rFonts w:ascii="Publica Sans Light" w:hAnsi="Publica Sans Light"/>
          <w:noProof/>
        </w:rPr>
        <w:drawing>
          <wp:inline distT="0" distB="0" distL="0" distR="0" wp14:anchorId="5568F2F7" wp14:editId="298BE1DD">
            <wp:extent cx="6667500" cy="14573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9039" cy="1457661"/>
                    </a:xfrm>
                    <a:prstGeom prst="rect">
                      <a:avLst/>
                    </a:prstGeom>
                    <a:noFill/>
                    <a:ln>
                      <a:noFill/>
                    </a:ln>
                  </pic:spPr>
                </pic:pic>
              </a:graphicData>
            </a:graphic>
          </wp:inline>
        </w:drawing>
      </w:r>
    </w:p>
    <w:p w14:paraId="6EAA6758" w14:textId="4F8C0FA5" w:rsidR="00C32A62" w:rsidRPr="002F5639" w:rsidRDefault="00516969" w:rsidP="00B1070D">
      <w:pPr>
        <w:pStyle w:val="BodyText"/>
        <w:spacing w:line="276" w:lineRule="auto"/>
        <w:ind w:left="100" w:right="185" w:firstLine="0"/>
        <w:jc w:val="both"/>
        <w:rPr>
          <w:rFonts w:ascii="Publica Sans Light" w:hAnsi="Publica Sans Light"/>
          <w:sz w:val="22"/>
          <w:szCs w:val="22"/>
        </w:rPr>
      </w:pPr>
      <w:r w:rsidRPr="002F5639">
        <w:rPr>
          <w:rFonts w:ascii="Publica Sans Light" w:hAnsi="Publica Sans Light"/>
          <w:sz w:val="22"/>
          <w:szCs w:val="22"/>
        </w:rPr>
        <w:t>Në bazë të dispozitave të Nenit 8 të Ligjit të Punës, si dhe Udhëzimit Administrativ Nr.07/2017, Neni</w:t>
      </w:r>
      <w:r w:rsidR="00F2539C" w:rsidRPr="002F5639">
        <w:rPr>
          <w:rFonts w:ascii="Publica Sans Light" w:hAnsi="Publica Sans Light"/>
          <w:sz w:val="22"/>
          <w:szCs w:val="22"/>
        </w:rPr>
        <w:t xml:space="preserve"> </w:t>
      </w:r>
      <w:r w:rsidRPr="002F5639">
        <w:rPr>
          <w:rFonts w:ascii="Publica Sans Light" w:hAnsi="Publica Sans Light"/>
          <w:sz w:val="22"/>
          <w:szCs w:val="22"/>
        </w:rPr>
        <w:t>4, Ndërmarrja Publike Banesore Sh.A në Prishtinë, shpall:</w:t>
      </w:r>
    </w:p>
    <w:p w14:paraId="1A4B7B8E" w14:textId="77777777" w:rsidR="00C32A62" w:rsidRPr="002F5639" w:rsidRDefault="00C32A62" w:rsidP="00B1070D">
      <w:pPr>
        <w:pStyle w:val="BodyText"/>
        <w:spacing w:line="276" w:lineRule="auto"/>
        <w:ind w:left="0" w:firstLine="0"/>
        <w:rPr>
          <w:rFonts w:ascii="Publica Sans Light" w:hAnsi="Publica Sans Light"/>
          <w:sz w:val="22"/>
          <w:szCs w:val="22"/>
        </w:rPr>
      </w:pPr>
    </w:p>
    <w:p w14:paraId="5CCFAF4E" w14:textId="77777777" w:rsidR="00182DF1" w:rsidRPr="002F5639" w:rsidRDefault="00516969" w:rsidP="00B1070D">
      <w:pPr>
        <w:pStyle w:val="Heading2"/>
        <w:spacing w:before="93" w:line="276" w:lineRule="auto"/>
        <w:ind w:left="4097" w:right="4110"/>
        <w:jc w:val="center"/>
        <w:rPr>
          <w:rFonts w:ascii="Publica Sans Light" w:hAnsi="Publica Sans Light"/>
          <w:sz w:val="22"/>
          <w:szCs w:val="22"/>
        </w:rPr>
      </w:pPr>
      <w:r w:rsidRPr="002F5639">
        <w:rPr>
          <w:rFonts w:ascii="Publica Sans Light" w:hAnsi="Publica Sans Light"/>
          <w:sz w:val="22"/>
          <w:szCs w:val="22"/>
        </w:rPr>
        <w:t>K O N K U R S</w:t>
      </w:r>
    </w:p>
    <w:p w14:paraId="2685306F" w14:textId="77777777" w:rsidR="00C32A62" w:rsidRPr="002F5639" w:rsidRDefault="00182DF1" w:rsidP="00B1070D">
      <w:pPr>
        <w:pStyle w:val="BodyText"/>
        <w:spacing w:before="6" w:line="276" w:lineRule="auto"/>
        <w:ind w:left="0" w:firstLine="0"/>
        <w:jc w:val="center"/>
        <w:rPr>
          <w:rFonts w:ascii="Publica Sans Light" w:hAnsi="Publica Sans Light"/>
          <w:b/>
          <w:i/>
          <w:sz w:val="22"/>
          <w:szCs w:val="22"/>
        </w:rPr>
      </w:pPr>
      <w:r w:rsidRPr="002F5639">
        <w:rPr>
          <w:rFonts w:ascii="Publica Sans Light" w:hAnsi="Publica Sans Light"/>
          <w:b/>
          <w:i/>
          <w:sz w:val="22"/>
          <w:szCs w:val="22"/>
        </w:rPr>
        <w:t>Për plotësimin e vendit të punës</w:t>
      </w:r>
    </w:p>
    <w:p w14:paraId="5E9FD7C8" w14:textId="77777777" w:rsidR="00182DF1" w:rsidRPr="002F5639" w:rsidRDefault="00182DF1" w:rsidP="00B1070D">
      <w:pPr>
        <w:pStyle w:val="BodyText"/>
        <w:spacing w:before="6" w:line="276" w:lineRule="auto"/>
        <w:ind w:left="0" w:firstLine="0"/>
        <w:jc w:val="center"/>
        <w:rPr>
          <w:rFonts w:ascii="Publica Sans Light" w:hAnsi="Publica Sans Light"/>
          <w:b/>
          <w:i/>
          <w:sz w:val="22"/>
          <w:szCs w:val="22"/>
        </w:rPr>
      </w:pPr>
    </w:p>
    <w:p w14:paraId="568A90F0" w14:textId="3006DACF" w:rsidR="00DA1442" w:rsidRPr="002F5639" w:rsidRDefault="002B7BBD" w:rsidP="00DA1442">
      <w:pPr>
        <w:spacing w:line="480" w:lineRule="auto"/>
        <w:rPr>
          <w:rFonts w:ascii="Publica Sans Light" w:hAnsi="Publica Sans Light"/>
          <w:b/>
          <w:bCs/>
          <w:i/>
          <w:iCs/>
        </w:rPr>
      </w:pPr>
      <w:r w:rsidRPr="002F5639">
        <w:rPr>
          <w:rFonts w:ascii="Publica Sans Light" w:hAnsi="Publica Sans Light"/>
          <w:b/>
          <w:bCs/>
          <w:i/>
          <w:iCs/>
        </w:rPr>
        <w:t xml:space="preserve">Titulli i punës: </w:t>
      </w:r>
      <w:r w:rsidR="002F5639" w:rsidRPr="002F5639">
        <w:rPr>
          <w:rFonts w:ascii="Publica Sans Light" w:hAnsi="Publica Sans Light"/>
          <w:b/>
          <w:bCs/>
          <w:i/>
          <w:iCs/>
        </w:rPr>
        <w:t xml:space="preserve">07.3. </w:t>
      </w:r>
      <w:r w:rsidR="002F5639" w:rsidRPr="002F5639">
        <w:rPr>
          <w:rFonts w:ascii="Publica Sans Light" w:hAnsi="Publica Sans Light" w:cstheme="minorHAnsi"/>
          <w:i/>
          <w:iCs/>
        </w:rPr>
        <w:t>Inxhinier Mbikëqyrës dhe projektues për punët ndërtimore dhe ndërtimore-zejtare</w:t>
      </w:r>
      <w:r w:rsidR="002F5639" w:rsidRPr="002F5639">
        <w:rPr>
          <w:rFonts w:ascii="Publica Sans Light" w:hAnsi="Publica Sans Light"/>
          <w:b/>
          <w:bCs/>
          <w:i/>
          <w:iCs/>
        </w:rPr>
        <w:t xml:space="preserve"> </w:t>
      </w:r>
      <w:r w:rsidR="00DA1442" w:rsidRPr="002F5639">
        <w:rPr>
          <w:rFonts w:ascii="Publica Sans Light" w:hAnsi="Publica Sans Light"/>
          <w:b/>
          <w:bCs/>
          <w:i/>
          <w:iCs/>
        </w:rPr>
        <w:t>- 1</w:t>
      </w:r>
    </w:p>
    <w:p w14:paraId="6E750D36" w14:textId="08659BE9" w:rsidR="00DA1442" w:rsidRPr="002F5639" w:rsidRDefault="00DA1442" w:rsidP="00DA1442">
      <w:pPr>
        <w:spacing w:line="480" w:lineRule="auto"/>
        <w:rPr>
          <w:rFonts w:ascii="Publica Sans Light" w:hAnsi="Publica Sans Light"/>
          <w:b/>
          <w:bCs/>
          <w:i/>
          <w:iCs/>
        </w:rPr>
      </w:pPr>
      <w:r w:rsidRPr="002F5639">
        <w:rPr>
          <w:rFonts w:ascii="Publica Sans Light" w:hAnsi="Publica Sans Light"/>
          <w:b/>
          <w:bCs/>
          <w:i/>
          <w:iCs/>
        </w:rPr>
        <w:t>(një) pozitë</w:t>
      </w:r>
    </w:p>
    <w:p w14:paraId="34239C0B" w14:textId="77777777" w:rsidR="00DA1442" w:rsidRPr="002F5639" w:rsidRDefault="00DA1442" w:rsidP="00DA1442">
      <w:pPr>
        <w:spacing w:before="4" w:line="480" w:lineRule="auto"/>
        <w:rPr>
          <w:rFonts w:ascii="Publica Sans Light" w:hAnsi="Publica Sans Light"/>
          <w:i/>
          <w:iCs/>
        </w:rPr>
      </w:pPr>
      <w:r w:rsidRPr="002F5639">
        <w:rPr>
          <w:rFonts w:ascii="Publica Sans Light" w:hAnsi="Publica Sans Light"/>
          <w:b/>
          <w:i/>
          <w:iCs/>
        </w:rPr>
        <w:t xml:space="preserve">Orët e Punës: </w:t>
      </w:r>
      <w:r w:rsidRPr="002F5639">
        <w:rPr>
          <w:rFonts w:ascii="Publica Sans Light" w:hAnsi="Publica Sans Light"/>
          <w:i/>
          <w:iCs/>
        </w:rPr>
        <w:t>40 orë në javë</w:t>
      </w:r>
    </w:p>
    <w:p w14:paraId="7313D2FD" w14:textId="5A9224C0" w:rsidR="00DA1442" w:rsidRPr="002F5639" w:rsidRDefault="00DA1442" w:rsidP="00DA1442">
      <w:pPr>
        <w:spacing w:before="4" w:line="480" w:lineRule="auto"/>
        <w:rPr>
          <w:rFonts w:ascii="Publica Sans Light" w:hAnsi="Publica Sans Light"/>
          <w:i/>
          <w:iCs/>
        </w:rPr>
      </w:pPr>
      <w:r w:rsidRPr="002F5639">
        <w:rPr>
          <w:rFonts w:ascii="Publica Sans Light" w:hAnsi="Publica Sans Light"/>
          <w:b/>
          <w:i/>
          <w:iCs/>
        </w:rPr>
        <w:t xml:space="preserve">Kohëzgjatja e emërimit: </w:t>
      </w:r>
      <w:r w:rsidRPr="002F5639">
        <w:rPr>
          <w:rFonts w:ascii="Publica Sans Light" w:hAnsi="Publica Sans Light"/>
          <w:i/>
          <w:iCs/>
          <w:color w:val="000000" w:themeColor="text1"/>
        </w:rPr>
        <w:t>Me kohë të pacaktuar ( puna provuese 3 muaj)</w:t>
      </w:r>
    </w:p>
    <w:p w14:paraId="66C927C3" w14:textId="344FC3B5" w:rsidR="00DA1442" w:rsidRPr="002F5639" w:rsidRDefault="00DA1442" w:rsidP="00DA1442">
      <w:pPr>
        <w:spacing w:before="4" w:line="480" w:lineRule="auto"/>
        <w:rPr>
          <w:rFonts w:ascii="Publica Sans Light" w:hAnsi="Publica Sans Light"/>
          <w:i/>
          <w:iCs/>
        </w:rPr>
      </w:pPr>
      <w:r w:rsidRPr="002F5639">
        <w:rPr>
          <w:rFonts w:ascii="Publica Sans Light" w:hAnsi="Publica Sans Light"/>
          <w:b/>
          <w:i/>
          <w:iCs/>
        </w:rPr>
        <w:t xml:space="preserve">Vendi i punës: </w:t>
      </w:r>
      <w:r w:rsidRPr="002F5639">
        <w:rPr>
          <w:rFonts w:ascii="Publica Sans Light" w:hAnsi="Publica Sans Light"/>
          <w:i/>
          <w:iCs/>
        </w:rPr>
        <w:t>Rr.”Zija Shemsiu” nr.22, Ulpianë- Prishtinë ( selia e Ndërmarrjes Publike Banesore)</w:t>
      </w:r>
    </w:p>
    <w:p w14:paraId="1E4072D6" w14:textId="55EC0F1F" w:rsidR="002B7BBD" w:rsidRPr="002F5639" w:rsidRDefault="002B7BBD" w:rsidP="00DA1442">
      <w:pPr>
        <w:spacing w:line="480" w:lineRule="auto"/>
        <w:rPr>
          <w:rFonts w:ascii="Publica Sans Light" w:hAnsi="Publica Sans Light"/>
          <w:i/>
          <w:iCs/>
        </w:rPr>
      </w:pPr>
      <w:r w:rsidRPr="002F5639">
        <w:rPr>
          <w:rFonts w:ascii="Publica Sans Light" w:hAnsi="Publica Sans Light"/>
          <w:b/>
          <w:bCs/>
          <w:i/>
          <w:iCs/>
        </w:rPr>
        <w:t xml:space="preserve">I raporton: </w:t>
      </w:r>
      <w:r w:rsidR="002F5639" w:rsidRPr="002F5639">
        <w:rPr>
          <w:rFonts w:ascii="Publica Sans Light" w:hAnsi="Publica Sans Light" w:cstheme="minorHAnsi"/>
          <w:i/>
          <w:iCs/>
        </w:rPr>
        <w:t>Udhëheqësit/es të Divizionit të Planifikimit dhe Projektimit</w:t>
      </w:r>
    </w:p>
    <w:p w14:paraId="29822F1B" w14:textId="79C7490F" w:rsidR="002B7BBD" w:rsidRPr="002F5639" w:rsidRDefault="002B7BBD" w:rsidP="00DA1442">
      <w:pPr>
        <w:spacing w:line="480" w:lineRule="auto"/>
        <w:rPr>
          <w:rFonts w:ascii="Publica Sans Light" w:hAnsi="Publica Sans Light"/>
          <w:b/>
          <w:bCs/>
          <w:i/>
          <w:iCs/>
        </w:rPr>
      </w:pPr>
      <w:r w:rsidRPr="002F5639">
        <w:rPr>
          <w:rFonts w:ascii="Publica Sans Light" w:hAnsi="Publica Sans Light"/>
          <w:b/>
          <w:bCs/>
          <w:i/>
          <w:iCs/>
        </w:rPr>
        <w:t xml:space="preserve">Niveli i pagës: </w:t>
      </w:r>
      <w:r w:rsidR="002F5639" w:rsidRPr="002F5639">
        <w:rPr>
          <w:rFonts w:ascii="Publica Sans Light" w:hAnsi="Publica Sans Light"/>
          <w:b/>
          <w:bCs/>
          <w:i/>
          <w:iCs/>
        </w:rPr>
        <w:t>5</w:t>
      </w:r>
    </w:p>
    <w:p w14:paraId="111D33A7" w14:textId="77777777" w:rsidR="002F5639" w:rsidRPr="002F5639" w:rsidRDefault="002F5639" w:rsidP="002F5639">
      <w:pPr>
        <w:spacing w:line="276" w:lineRule="auto"/>
        <w:rPr>
          <w:rFonts w:ascii="Publica Sans Light" w:hAnsi="Publica Sans Light" w:cstheme="minorHAnsi"/>
          <w:b/>
          <w:bCs/>
        </w:rPr>
      </w:pPr>
      <w:r w:rsidRPr="002F5639">
        <w:rPr>
          <w:rFonts w:ascii="Publica Sans Light" w:hAnsi="Publica Sans Light" w:cstheme="minorHAnsi"/>
          <w:b/>
          <w:bCs/>
        </w:rPr>
        <w:t>Detyrat dhe përgjegjësitë e përgjithshme:</w:t>
      </w:r>
    </w:p>
    <w:p w14:paraId="6CDCBBB7" w14:textId="5EB73B74"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a) Është përgjegjës për realizimin e objektivave të caktuara nga Udhëheqësi i Divizionit</w:t>
      </w:r>
      <w:r>
        <w:rPr>
          <w:rFonts w:ascii="Publica Sans Light" w:hAnsi="Publica Sans Light" w:cstheme="minorHAnsi"/>
        </w:rPr>
        <w:t xml:space="preserve"> </w:t>
      </w:r>
      <w:r w:rsidRPr="002F5639">
        <w:rPr>
          <w:rFonts w:ascii="Publica Sans Light" w:hAnsi="Publica Sans Light" w:cstheme="minorHAnsi"/>
        </w:rPr>
        <w:t>dhe Udhëheqësi i Departamentit, që kanë të bëjnë me Departamentin për Planifikim,</w:t>
      </w:r>
      <w:r>
        <w:rPr>
          <w:rFonts w:ascii="Publica Sans Light" w:hAnsi="Publica Sans Light" w:cstheme="minorHAnsi"/>
        </w:rPr>
        <w:t xml:space="preserve"> </w:t>
      </w:r>
      <w:r w:rsidRPr="002F5639">
        <w:rPr>
          <w:rFonts w:ascii="Publica Sans Light" w:hAnsi="Publica Sans Light" w:cstheme="minorHAnsi"/>
        </w:rPr>
        <w:t>Projektim dhe Mbikëqyrje (më tutje DPPM);</w:t>
      </w:r>
    </w:p>
    <w:p w14:paraId="79819DEF" w14:textId="41501754"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b) Ndihmon Udhëheqësin e Divizionit bashkë me zyrtarët e lartë të tjerë në caktimin</w:t>
      </w:r>
      <w:r>
        <w:rPr>
          <w:rFonts w:ascii="Publica Sans Light" w:hAnsi="Publica Sans Light" w:cstheme="minorHAnsi"/>
        </w:rPr>
        <w:t xml:space="preserve"> </w:t>
      </w:r>
      <w:r w:rsidRPr="002F5639">
        <w:rPr>
          <w:rFonts w:ascii="Publica Sans Light" w:hAnsi="Publica Sans Light" w:cstheme="minorHAnsi"/>
        </w:rPr>
        <w:t>e objektivave dhe zhvillimin e planit të punës për përmbushjen e këtyre objektivave</w:t>
      </w:r>
      <w:r>
        <w:rPr>
          <w:rFonts w:ascii="Publica Sans Light" w:hAnsi="Publica Sans Light" w:cstheme="minorHAnsi"/>
        </w:rPr>
        <w:t xml:space="preserve"> </w:t>
      </w:r>
      <w:r w:rsidRPr="002F5639">
        <w:rPr>
          <w:rFonts w:ascii="Publica Sans Light" w:hAnsi="Publica Sans Light" w:cstheme="minorHAnsi"/>
        </w:rPr>
        <w:t>për DPPM;</w:t>
      </w:r>
    </w:p>
    <w:p w14:paraId="740A410B" w14:textId="1A299236"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c) Bashkëpunon ngushtë me zyrtarët tjerë në kuadër të divizionit dhe departamentit</w:t>
      </w:r>
      <w:r>
        <w:rPr>
          <w:rFonts w:ascii="Publica Sans Light" w:hAnsi="Publica Sans Light" w:cstheme="minorHAnsi"/>
        </w:rPr>
        <w:t xml:space="preserve"> </w:t>
      </w:r>
      <w:r w:rsidRPr="002F5639">
        <w:rPr>
          <w:rFonts w:ascii="Publica Sans Light" w:hAnsi="Publica Sans Light" w:cstheme="minorHAnsi"/>
        </w:rPr>
        <w:t>për përmbushjen e objektivave të DPPM;</w:t>
      </w:r>
    </w:p>
    <w:p w14:paraId="486E4B4A" w14:textId="77777777"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d) Merr pjesë në mbledhjet e rregullta bashkë me Udhëheqësin e Divizionit.</w:t>
      </w:r>
    </w:p>
    <w:p w14:paraId="4A4B3F4E" w14:textId="77777777" w:rsidR="002F5639" w:rsidRPr="002F5639" w:rsidRDefault="002F5639" w:rsidP="002F5639">
      <w:pPr>
        <w:spacing w:line="276" w:lineRule="auto"/>
        <w:rPr>
          <w:rFonts w:ascii="Publica Sans Light" w:hAnsi="Publica Sans Light" w:cstheme="minorHAnsi"/>
          <w:b/>
          <w:bCs/>
        </w:rPr>
      </w:pPr>
      <w:r w:rsidRPr="002F5639">
        <w:rPr>
          <w:rFonts w:ascii="Publica Sans Light" w:hAnsi="Publica Sans Light" w:cstheme="minorHAnsi"/>
          <w:b/>
          <w:bCs/>
        </w:rPr>
        <w:t>Detyrat dhe përgjegjësitë specifike:</w:t>
      </w:r>
    </w:p>
    <w:p w14:paraId="3669DC64" w14:textId="7350335F"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e) Bën projektimin dhe dizajnimin, si dhe llogaritjen e modelit matematikor të</w:t>
      </w:r>
      <w:r>
        <w:rPr>
          <w:rFonts w:ascii="Publica Sans Light" w:hAnsi="Publica Sans Light" w:cstheme="minorHAnsi"/>
        </w:rPr>
        <w:t xml:space="preserve"> </w:t>
      </w:r>
      <w:r w:rsidRPr="002F5639">
        <w:rPr>
          <w:rFonts w:ascii="Publica Sans Light" w:hAnsi="Publica Sans Light" w:cstheme="minorHAnsi"/>
        </w:rPr>
        <w:t>strukturave të objekteve banesore, afariste dhe objekteve tjera për projektet që janë</w:t>
      </w:r>
      <w:r>
        <w:rPr>
          <w:rFonts w:ascii="Publica Sans Light" w:hAnsi="Publica Sans Light" w:cstheme="minorHAnsi"/>
        </w:rPr>
        <w:t xml:space="preserve"> </w:t>
      </w:r>
      <w:r w:rsidRPr="002F5639">
        <w:rPr>
          <w:rFonts w:ascii="Publica Sans Light" w:hAnsi="Publica Sans Light" w:cstheme="minorHAnsi"/>
        </w:rPr>
        <w:t>në objektivin e menaxhmentit të NPB;</w:t>
      </w:r>
    </w:p>
    <w:p w14:paraId="17D75BD1" w14:textId="4B747693"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f) Bën harmonizimin e projekteve të arkitekturës, statikës, elektrikës, ngrohjes,</w:t>
      </w:r>
      <w:r>
        <w:rPr>
          <w:rFonts w:ascii="Publica Sans Light" w:hAnsi="Publica Sans Light" w:cstheme="minorHAnsi"/>
        </w:rPr>
        <w:t xml:space="preserve"> </w:t>
      </w:r>
      <w:r w:rsidRPr="002F5639">
        <w:rPr>
          <w:rFonts w:ascii="Publica Sans Light" w:hAnsi="Publica Sans Light" w:cstheme="minorHAnsi"/>
        </w:rPr>
        <w:t>klimatizimit, ujësjellësit dhe kanalizimit, komunikacionit dhe infrastrukturës rrugore;</w:t>
      </w:r>
    </w:p>
    <w:p w14:paraId="616395B8" w14:textId="006BA975"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g) Konsulton dhe zbaton rregullativën ligjore nga lëmi i inxhinerisë së ndërtimit,</w:t>
      </w:r>
      <w:r>
        <w:rPr>
          <w:rFonts w:ascii="Publica Sans Light" w:hAnsi="Publica Sans Light" w:cstheme="minorHAnsi"/>
        </w:rPr>
        <w:t xml:space="preserve"> </w:t>
      </w:r>
      <w:r w:rsidRPr="002F5639">
        <w:rPr>
          <w:rFonts w:ascii="Publica Sans Light" w:hAnsi="Publica Sans Light" w:cstheme="minorHAnsi"/>
        </w:rPr>
        <w:t>respektivisht asaj konstruktive, duke përfshirë politikat dhe masat e domosdoshme</w:t>
      </w:r>
      <w:r>
        <w:rPr>
          <w:rFonts w:ascii="Publica Sans Light" w:hAnsi="Publica Sans Light" w:cstheme="minorHAnsi"/>
        </w:rPr>
        <w:t xml:space="preserve"> </w:t>
      </w:r>
      <w:r w:rsidRPr="002F5639">
        <w:rPr>
          <w:rFonts w:ascii="Publica Sans Light" w:hAnsi="Publica Sans Light" w:cstheme="minorHAnsi"/>
        </w:rPr>
        <w:t>për promovimin dhe përmirësimin e efiçiencës së energjisë;</w:t>
      </w:r>
    </w:p>
    <w:p w14:paraId="44739CE5" w14:textId="77777777"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h) Mbledh, analizon dhe vlerëson të dhënat nga fushat e ndryshme për Planifikim,</w:t>
      </w:r>
    </w:p>
    <w:p w14:paraId="768FF614" w14:textId="3D50936B"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Projektim dhe Mbikëqyrje;</w:t>
      </w:r>
    </w:p>
    <w:p w14:paraId="0BE0512F" w14:textId="77777777"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i) Përgatit paramasat dhe parallogaritë për ndërtimin e objekteve të ndryshme sipas</w:t>
      </w:r>
    </w:p>
    <w:p w14:paraId="37972B8D" w14:textId="77777777"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planifikimit të NPB-së;</w:t>
      </w:r>
    </w:p>
    <w:p w14:paraId="55DFD794" w14:textId="0B786E35"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j) Mbikëqyr dhe kontrollon zbatimin e planeve dhe aktiviteteve operative të përcaktuara</w:t>
      </w:r>
      <w:r>
        <w:rPr>
          <w:rFonts w:ascii="Publica Sans Light" w:hAnsi="Publica Sans Light" w:cstheme="minorHAnsi"/>
        </w:rPr>
        <w:t xml:space="preserve"> </w:t>
      </w:r>
      <w:r w:rsidRPr="002F5639">
        <w:rPr>
          <w:rFonts w:ascii="Publica Sans Light" w:hAnsi="Publica Sans Light" w:cstheme="minorHAnsi"/>
        </w:rPr>
        <w:t xml:space="preserve">nga Udhëheqësi i </w:t>
      </w:r>
      <w:r w:rsidRPr="002F5639">
        <w:rPr>
          <w:rFonts w:ascii="Publica Sans Light" w:hAnsi="Publica Sans Light" w:cstheme="minorHAnsi"/>
        </w:rPr>
        <w:lastRenderedPageBreak/>
        <w:t>Divizionit dhe Udhëheqësi i DPPM;</w:t>
      </w:r>
    </w:p>
    <w:p w14:paraId="3F20D28A" w14:textId="425A8C68"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k) Menaxhon punët e operimit teknik, programin e ndërtimit, adaptimit, renovimit,</w:t>
      </w:r>
      <w:r>
        <w:rPr>
          <w:rFonts w:ascii="Publica Sans Light" w:hAnsi="Publica Sans Light" w:cstheme="minorHAnsi"/>
        </w:rPr>
        <w:t xml:space="preserve"> </w:t>
      </w:r>
      <w:r w:rsidRPr="002F5639">
        <w:rPr>
          <w:rFonts w:ascii="Publica Sans Light" w:hAnsi="Publica Sans Light" w:cstheme="minorHAnsi"/>
        </w:rPr>
        <w:t>enterierit te ndërtesave të banimit, afarizmit dhe ndërtesave apo/dhe projekteve</w:t>
      </w:r>
      <w:r>
        <w:rPr>
          <w:rFonts w:ascii="Publica Sans Light" w:hAnsi="Publica Sans Light" w:cstheme="minorHAnsi"/>
        </w:rPr>
        <w:t xml:space="preserve"> </w:t>
      </w:r>
      <w:r w:rsidRPr="002F5639">
        <w:rPr>
          <w:rFonts w:ascii="Publica Sans Light" w:hAnsi="Publica Sans Light" w:cstheme="minorHAnsi"/>
        </w:rPr>
        <w:t>tjera;</w:t>
      </w:r>
    </w:p>
    <w:p w14:paraId="6B4742F8" w14:textId="141BFC4A"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l) Bën Mbikëqyrjen profesionale të projekteve të ndërtimit sipas projektit kryesor, si</w:t>
      </w:r>
      <w:r>
        <w:rPr>
          <w:rFonts w:ascii="Publica Sans Light" w:hAnsi="Publica Sans Light" w:cstheme="minorHAnsi"/>
        </w:rPr>
        <w:t xml:space="preserve"> </w:t>
      </w:r>
      <w:r w:rsidRPr="002F5639">
        <w:rPr>
          <w:rFonts w:ascii="Publica Sans Light" w:hAnsi="Publica Sans Light" w:cstheme="minorHAnsi"/>
        </w:rPr>
        <w:t>dhe kontrollon dhe aprovon situatat e përkohshme gjatë realizimit të projekteve;</w:t>
      </w:r>
    </w:p>
    <w:p w14:paraId="0299509A" w14:textId="42B1D463"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m) Kontrollon dhe vërteton cilësinë e instalimeve në bazë të rregullave, standardeve</w:t>
      </w:r>
      <w:r w:rsidR="000C2F7B">
        <w:rPr>
          <w:rFonts w:ascii="Publica Sans Light" w:hAnsi="Publica Sans Light" w:cstheme="minorHAnsi"/>
        </w:rPr>
        <w:t xml:space="preserve"> </w:t>
      </w:r>
      <w:r w:rsidRPr="002F5639">
        <w:rPr>
          <w:rFonts w:ascii="Publica Sans Light" w:hAnsi="Publica Sans Light" w:cstheme="minorHAnsi"/>
        </w:rPr>
        <w:t>dhe normativave teknike;</w:t>
      </w:r>
    </w:p>
    <w:p w14:paraId="245ACF4A" w14:textId="499B5318" w:rsidR="002F5639" w:rsidRPr="002F5639" w:rsidRDefault="002F5639" w:rsidP="002F5639">
      <w:pPr>
        <w:spacing w:line="276" w:lineRule="auto"/>
        <w:rPr>
          <w:rFonts w:ascii="Publica Sans Light" w:hAnsi="Publica Sans Light" w:cstheme="minorHAnsi"/>
        </w:rPr>
      </w:pPr>
      <w:r w:rsidRPr="002F5639">
        <w:rPr>
          <w:rFonts w:ascii="Publica Sans Light" w:hAnsi="Publica Sans Light" w:cstheme="minorHAnsi"/>
        </w:rPr>
        <w:t>n) Bën kontrollimin, evidentimin dhe firmosjen e dokumentacionit relevant gjatë</w:t>
      </w:r>
      <w:r w:rsidR="000C2F7B">
        <w:rPr>
          <w:rFonts w:ascii="Publica Sans Light" w:hAnsi="Publica Sans Light" w:cstheme="minorHAnsi"/>
        </w:rPr>
        <w:t xml:space="preserve"> </w:t>
      </w:r>
      <w:r w:rsidRPr="002F5639">
        <w:rPr>
          <w:rFonts w:ascii="Publica Sans Light" w:hAnsi="Publica Sans Light" w:cstheme="minorHAnsi"/>
        </w:rPr>
        <w:t>projektimit dhe realizimit të projekteve (p.sh. raportet e ndryshme, situacionet</w:t>
      </w:r>
      <w:r w:rsidR="000C2F7B">
        <w:rPr>
          <w:rFonts w:ascii="Publica Sans Light" w:hAnsi="Publica Sans Light" w:cstheme="minorHAnsi"/>
        </w:rPr>
        <w:t xml:space="preserve"> </w:t>
      </w:r>
      <w:r w:rsidRPr="002F5639">
        <w:rPr>
          <w:rFonts w:ascii="Publica Sans Light" w:hAnsi="Publica Sans Light" w:cstheme="minorHAnsi"/>
        </w:rPr>
        <w:t>mujore, etj.);</w:t>
      </w:r>
    </w:p>
    <w:p w14:paraId="04168A5D" w14:textId="466AE74D"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o) Monitoron ekipet që janë në terren se a janë duke i përmbushur detyrat e deleguara</w:t>
      </w:r>
      <w:r w:rsidR="000C2F7B">
        <w:rPr>
          <w:rFonts w:ascii="Publica Sans Light" w:hAnsi="Publica Sans Light" w:cstheme="minorHAnsi"/>
        </w:rPr>
        <w:t xml:space="preserve"> </w:t>
      </w:r>
      <w:r w:rsidRPr="002F5639">
        <w:rPr>
          <w:rFonts w:ascii="Publica Sans Light" w:hAnsi="Publica Sans Light" w:cstheme="minorHAnsi"/>
        </w:rPr>
        <w:t>sipas planit të përcaktuar më parë për projektim, zhvillim, Mbikëqyrje dhe dorëzim;</w:t>
      </w:r>
    </w:p>
    <w:p w14:paraId="6FC6B659"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p) Jep udhëzime për kryesin e punimeve;</w:t>
      </w:r>
    </w:p>
    <w:p w14:paraId="354E66C0" w14:textId="77777777" w:rsidR="002F5639" w:rsidRPr="002F5639" w:rsidRDefault="002F5639" w:rsidP="002F5639">
      <w:pPr>
        <w:adjustRightInd w:val="0"/>
        <w:spacing w:line="276" w:lineRule="auto"/>
        <w:rPr>
          <w:rFonts w:ascii="Publica Sans Light" w:hAnsi="Publica Sans Light" w:cstheme="minorHAnsi"/>
        </w:rPr>
      </w:pPr>
    </w:p>
    <w:p w14:paraId="1BC89551" w14:textId="77777777" w:rsidR="002F5639" w:rsidRPr="002F5639" w:rsidRDefault="002F5639" w:rsidP="002F5639">
      <w:pPr>
        <w:adjustRightInd w:val="0"/>
        <w:spacing w:line="276" w:lineRule="auto"/>
        <w:rPr>
          <w:rFonts w:ascii="Publica Sans Light" w:hAnsi="Publica Sans Light" w:cstheme="minorHAnsi"/>
          <w:b/>
          <w:bCs/>
        </w:rPr>
      </w:pPr>
      <w:r w:rsidRPr="002F5639">
        <w:rPr>
          <w:rFonts w:ascii="Publica Sans Light" w:hAnsi="Publica Sans Light" w:cstheme="minorHAnsi"/>
          <w:b/>
          <w:bCs/>
        </w:rPr>
        <w:t>Detyrat dhe obligimet tjera shtesë:</w:t>
      </w:r>
    </w:p>
    <w:p w14:paraId="34184EDC" w14:textId="20C43848"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q) Udhëheqësi i DPPM dhe Udhëheqësi i Divizionit mund t’a ngarkojë me detyra tjera</w:t>
      </w:r>
      <w:r w:rsidR="000C2F7B">
        <w:rPr>
          <w:rFonts w:ascii="Publica Sans Light" w:hAnsi="Publica Sans Light" w:cstheme="minorHAnsi"/>
        </w:rPr>
        <w:t xml:space="preserve"> </w:t>
      </w:r>
      <w:r w:rsidRPr="002F5639">
        <w:rPr>
          <w:rFonts w:ascii="Publica Sans Light" w:hAnsi="Publica Sans Light" w:cstheme="minorHAnsi"/>
        </w:rPr>
        <w:t>sipas nevojës së NPB-së;</w:t>
      </w:r>
    </w:p>
    <w:p w14:paraId="4FD4144A" w14:textId="4FA90DC1"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xml:space="preserve">r) Në rast </w:t>
      </w:r>
      <w:r w:rsidRPr="002F5639">
        <w:rPr>
          <w:rFonts w:ascii="Publica Sans Light" w:hAnsi="Publica Sans Light" w:cstheme="minorHAnsi"/>
          <w:i/>
          <w:iCs/>
        </w:rPr>
        <w:t xml:space="preserve">të </w:t>
      </w:r>
      <w:r w:rsidRPr="002F5639">
        <w:rPr>
          <w:rFonts w:ascii="Publica Sans Light" w:hAnsi="Publica Sans Light" w:cstheme="minorHAnsi"/>
        </w:rPr>
        <w:t xml:space="preserve">mungesës së zyrtarëve tjerë me urdhër </w:t>
      </w:r>
      <w:r w:rsidRPr="002F5639">
        <w:rPr>
          <w:rFonts w:ascii="Publica Sans Light" w:hAnsi="Publica Sans Light" w:cstheme="minorHAnsi"/>
          <w:i/>
          <w:iCs/>
        </w:rPr>
        <w:t xml:space="preserve">të </w:t>
      </w:r>
      <w:r w:rsidRPr="002F5639">
        <w:rPr>
          <w:rFonts w:ascii="Publica Sans Light" w:hAnsi="Publica Sans Light" w:cstheme="minorHAnsi"/>
        </w:rPr>
        <w:t>menaxhmentit mund t’i</w:t>
      </w:r>
      <w:r w:rsidR="000C2F7B">
        <w:rPr>
          <w:rFonts w:ascii="Publica Sans Light" w:hAnsi="Publica Sans Light" w:cstheme="minorHAnsi"/>
        </w:rPr>
        <w:t xml:space="preserve"> </w:t>
      </w:r>
      <w:r w:rsidRPr="002F5639">
        <w:rPr>
          <w:rFonts w:ascii="Publica Sans Light" w:hAnsi="Publica Sans Light" w:cstheme="minorHAnsi"/>
        </w:rPr>
        <w:t>zëvendësojë dhe të kryejë detyra tjera;</w:t>
      </w:r>
    </w:p>
    <w:p w14:paraId="161B4A01" w14:textId="77777777" w:rsidR="002F5639" w:rsidRPr="002F5639" w:rsidRDefault="002F5639" w:rsidP="002F5639">
      <w:pPr>
        <w:adjustRightInd w:val="0"/>
        <w:spacing w:line="276" w:lineRule="auto"/>
        <w:rPr>
          <w:rFonts w:ascii="Publica Sans Light" w:hAnsi="Publica Sans Light" w:cstheme="minorHAnsi"/>
        </w:rPr>
      </w:pPr>
    </w:p>
    <w:p w14:paraId="2FF2CA27" w14:textId="77777777" w:rsidR="002F5639" w:rsidRPr="002F5639" w:rsidRDefault="002F5639" w:rsidP="002F5639">
      <w:pPr>
        <w:adjustRightInd w:val="0"/>
        <w:spacing w:line="276" w:lineRule="auto"/>
        <w:rPr>
          <w:rFonts w:ascii="Publica Sans Light" w:hAnsi="Publica Sans Light" w:cstheme="minorHAnsi"/>
          <w:b/>
          <w:bCs/>
        </w:rPr>
      </w:pPr>
      <w:r w:rsidRPr="002F5639">
        <w:rPr>
          <w:rFonts w:ascii="Publica Sans Light" w:hAnsi="Publica Sans Light" w:cstheme="minorHAnsi"/>
          <w:b/>
          <w:bCs/>
        </w:rPr>
        <w:t>Kualifikimet:</w:t>
      </w:r>
    </w:p>
    <w:p w14:paraId="10420014"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Diplomë e universitare në Ndërtimtari – Drejtimi Konstruktiv;</w:t>
      </w:r>
    </w:p>
    <w:p w14:paraId="4F09C4CC"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Dëshmi për përvojë pune së paku 2 vite në këtë lëmi;</w:t>
      </w:r>
    </w:p>
    <w:p w14:paraId="44CFB587" w14:textId="77777777" w:rsidR="002F5639" w:rsidRPr="002F5639" w:rsidRDefault="002F5639" w:rsidP="002F5639">
      <w:pPr>
        <w:adjustRightInd w:val="0"/>
        <w:spacing w:line="276" w:lineRule="auto"/>
        <w:rPr>
          <w:rFonts w:ascii="Publica Sans Light" w:hAnsi="Publica Sans Light" w:cstheme="minorHAnsi"/>
        </w:rPr>
      </w:pPr>
    </w:p>
    <w:p w14:paraId="6F73D9B3" w14:textId="77777777" w:rsidR="002F5639" w:rsidRPr="002F5639" w:rsidRDefault="002F5639" w:rsidP="002F5639">
      <w:pPr>
        <w:adjustRightInd w:val="0"/>
        <w:spacing w:line="276" w:lineRule="auto"/>
        <w:rPr>
          <w:rFonts w:ascii="Publica Sans Light" w:hAnsi="Publica Sans Light" w:cstheme="minorHAnsi"/>
          <w:b/>
          <w:bCs/>
        </w:rPr>
      </w:pPr>
      <w:r w:rsidRPr="002F5639">
        <w:rPr>
          <w:rFonts w:ascii="Publica Sans Light" w:hAnsi="Publica Sans Light" w:cstheme="minorHAnsi"/>
          <w:b/>
          <w:bCs/>
        </w:rPr>
        <w:t>Aftësitë:</w:t>
      </w:r>
    </w:p>
    <w:p w14:paraId="52546DD1" w14:textId="1C2479FD"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Aftësi kompjuterike posaçërisht mbi sistemet kompjuterike në fushën e teknikës si</w:t>
      </w:r>
      <w:r w:rsidR="000C2F7B">
        <w:rPr>
          <w:rFonts w:ascii="Publica Sans Light" w:hAnsi="Publica Sans Light" w:cstheme="minorHAnsi"/>
        </w:rPr>
        <w:t xml:space="preserve"> </w:t>
      </w:r>
      <w:r w:rsidRPr="002F5639">
        <w:rPr>
          <w:rFonts w:ascii="Publica Sans Light" w:hAnsi="Publica Sans Light" w:cstheme="minorHAnsi"/>
        </w:rPr>
        <w:t>AutoCAD, ArchiCAD, To</w:t>
      </w:r>
      <w:r w:rsidR="000C2F7B">
        <w:rPr>
          <w:rFonts w:ascii="Publica Sans Light" w:hAnsi="Publica Sans Light" w:cstheme="minorHAnsi"/>
        </w:rPr>
        <w:t>w</w:t>
      </w:r>
      <w:r w:rsidRPr="002F5639">
        <w:rPr>
          <w:rFonts w:ascii="Publica Sans Light" w:hAnsi="Publica Sans Light" w:cstheme="minorHAnsi"/>
        </w:rPr>
        <w:t>er – ArmCAD, Metal Studio;</w:t>
      </w:r>
    </w:p>
    <w:p w14:paraId="0C05D33B"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Aftësi kompjuterike në gjithë aplikacionet e MC Office;</w:t>
      </w:r>
    </w:p>
    <w:p w14:paraId="4DF293A9" w14:textId="3B297A3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Aftësi në zgjidhjen e problemeve lidhur me çështjet teknike ose procedurale që dalin</w:t>
      </w:r>
      <w:r w:rsidR="000C2F7B">
        <w:rPr>
          <w:rFonts w:ascii="Publica Sans Light" w:hAnsi="Publica Sans Light" w:cstheme="minorHAnsi"/>
        </w:rPr>
        <w:t xml:space="preserve"> </w:t>
      </w:r>
      <w:r w:rsidRPr="002F5639">
        <w:rPr>
          <w:rFonts w:ascii="Publica Sans Light" w:hAnsi="Publica Sans Light" w:cstheme="minorHAnsi"/>
        </w:rPr>
        <w:t>nga procesi i punës;</w:t>
      </w:r>
    </w:p>
    <w:p w14:paraId="6E17AA8F"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Aftësi të punojë në ekip, të ketë vetiniciativë dhe qasje konstruktive;</w:t>
      </w:r>
    </w:p>
    <w:p w14:paraId="51837F66" w14:textId="2D7D7C78"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Shkathtësi për punë administrative dhe njohuri adekuate për punë në zyre duke</w:t>
      </w:r>
      <w:r w:rsidR="000C2F7B">
        <w:rPr>
          <w:rFonts w:ascii="Publica Sans Light" w:hAnsi="Publica Sans Light" w:cstheme="minorHAnsi"/>
        </w:rPr>
        <w:t xml:space="preserve"> </w:t>
      </w:r>
      <w:r w:rsidRPr="002F5639">
        <w:rPr>
          <w:rFonts w:ascii="Publica Sans Light" w:hAnsi="Publica Sans Light" w:cstheme="minorHAnsi"/>
        </w:rPr>
        <w:t>përfshirë njohurinë për përpilimin e shkresave adekuate profesionale;</w:t>
      </w:r>
    </w:p>
    <w:p w14:paraId="3CBB5D32"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Shkathtësi të shkëlqyera komunikative, organizative dhe analitike;</w:t>
      </w:r>
    </w:p>
    <w:p w14:paraId="7AF32BA4"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Etikë në punë dhe integritet të lartë;</w:t>
      </w:r>
    </w:p>
    <w:p w14:paraId="38F11DEA" w14:textId="65FB8EDB" w:rsid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Shkathtësi për të punuar në grup, nën presion dhe të dëshmoj fleksibilitet në punë;</w:t>
      </w:r>
    </w:p>
    <w:p w14:paraId="7EA45DB8" w14:textId="77777777" w:rsidR="002F5639" w:rsidRPr="002F5639" w:rsidRDefault="002F5639" w:rsidP="002F5639">
      <w:pPr>
        <w:adjustRightInd w:val="0"/>
        <w:spacing w:line="276" w:lineRule="auto"/>
        <w:rPr>
          <w:rFonts w:ascii="Publica Sans Light" w:hAnsi="Publica Sans Light" w:cstheme="minorHAnsi"/>
        </w:rPr>
      </w:pPr>
    </w:p>
    <w:p w14:paraId="15155BA6" w14:textId="77777777" w:rsidR="002F5639" w:rsidRPr="002F5639" w:rsidRDefault="002F5639" w:rsidP="002F5639">
      <w:pPr>
        <w:adjustRightInd w:val="0"/>
        <w:spacing w:line="276" w:lineRule="auto"/>
        <w:rPr>
          <w:rFonts w:ascii="Publica Sans Light" w:hAnsi="Publica Sans Light" w:cstheme="minorHAnsi"/>
          <w:b/>
          <w:bCs/>
        </w:rPr>
      </w:pPr>
      <w:r w:rsidRPr="002F5639">
        <w:rPr>
          <w:rFonts w:ascii="Publica Sans Light" w:hAnsi="Publica Sans Light" w:cstheme="minorHAnsi"/>
          <w:b/>
          <w:bCs/>
        </w:rPr>
        <w:t>Kualifikimet e preferueshme:</w:t>
      </w:r>
    </w:p>
    <w:p w14:paraId="6F69A746"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Preferohet Master në Fushat Teknike;</w:t>
      </w:r>
    </w:p>
    <w:p w14:paraId="43431C92" w14:textId="77777777" w:rsidR="002F5639" w:rsidRPr="002F5639" w:rsidRDefault="002F5639" w:rsidP="002F5639">
      <w:pPr>
        <w:adjustRightInd w:val="0"/>
        <w:spacing w:line="276" w:lineRule="auto"/>
        <w:rPr>
          <w:rFonts w:ascii="Publica Sans Light" w:hAnsi="Publica Sans Light" w:cstheme="minorHAnsi"/>
        </w:rPr>
      </w:pPr>
      <w:r w:rsidRPr="002F5639">
        <w:rPr>
          <w:rFonts w:ascii="Publica Sans Light" w:hAnsi="Publica Sans Light" w:cstheme="minorHAnsi"/>
        </w:rPr>
        <w:t>• Kurset dhe trajnimet tjetra gjate karrierës profesionale.</w:t>
      </w:r>
    </w:p>
    <w:p w14:paraId="401BA617" w14:textId="27387EE9" w:rsidR="002F5639" w:rsidRPr="000C2F7B" w:rsidRDefault="002F5639" w:rsidP="002B7BBD">
      <w:pPr>
        <w:spacing w:line="276" w:lineRule="auto"/>
        <w:rPr>
          <w:rFonts w:ascii="Publica Sans Light" w:hAnsi="Publica Sans Light" w:cstheme="minorHAnsi"/>
        </w:rPr>
      </w:pPr>
      <w:r w:rsidRPr="002F5639">
        <w:rPr>
          <w:rFonts w:ascii="Publica Sans Light" w:hAnsi="Publica Sans Light" w:cstheme="minorHAnsi"/>
        </w:rPr>
        <w:t>• Njohja e gjuhës angleze apo e ndonjë gjuhe tjetër të huaj është përparësi;</w:t>
      </w:r>
    </w:p>
    <w:p w14:paraId="733AF0F7" w14:textId="77777777" w:rsidR="002F5639" w:rsidRPr="002F5639" w:rsidRDefault="002F5639" w:rsidP="002B7BBD">
      <w:pPr>
        <w:spacing w:line="276" w:lineRule="auto"/>
        <w:rPr>
          <w:rFonts w:ascii="Publica Sans Light" w:hAnsi="Publica Sans Light"/>
          <w:b/>
          <w:bCs/>
        </w:rPr>
      </w:pPr>
    </w:p>
    <w:p w14:paraId="0255F937"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Detyrat dhe përgjegjësitë e përgjithshme:</w:t>
      </w:r>
    </w:p>
    <w:p w14:paraId="37465902"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a) </w:t>
      </w:r>
      <w:r w:rsidRPr="002F5639">
        <w:rPr>
          <w:rFonts w:ascii="Publica Sans Light" w:hAnsi="Publica Sans Light" w:cs="MarkPro"/>
        </w:rPr>
        <w:t>Është përgjegjës për realizimin e objektivave të caktuara nga Menaxheri i DPPM dhe</w:t>
      </w:r>
    </w:p>
    <w:p w14:paraId="20D16F65"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MarkPro"/>
        </w:rPr>
        <w:t>Udhëheqësi i Operatives që kanë të bëjnë me Divizionin për Planifikim dhe Projektim;</w:t>
      </w:r>
    </w:p>
    <w:p w14:paraId="76ADCBF8" w14:textId="55FEDE95"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b) </w:t>
      </w:r>
      <w:r w:rsidRPr="002F5639">
        <w:rPr>
          <w:rFonts w:ascii="Publica Sans Light" w:hAnsi="Publica Sans Light" w:cs="MarkPro"/>
        </w:rPr>
        <w:t>Ndihmon Menaxherin e DPPM bashkë më udhëheqësit tjerë brenda departamentit</w:t>
      </w:r>
      <w:r w:rsidR="000C2F7B">
        <w:rPr>
          <w:rFonts w:ascii="Publica Sans Light" w:hAnsi="Publica Sans Light" w:cs="MarkPro"/>
        </w:rPr>
        <w:t xml:space="preserve"> </w:t>
      </w:r>
      <w:r w:rsidRPr="002F5639">
        <w:rPr>
          <w:rFonts w:ascii="Publica Sans Light" w:hAnsi="Publica Sans Light" w:cs="MarkPro"/>
        </w:rPr>
        <w:t>në caktimin e objektivave dhe zhvillimin e planit të punës për përmbushjen e këtyre</w:t>
      </w:r>
      <w:r w:rsidR="000C2F7B">
        <w:rPr>
          <w:rFonts w:ascii="Publica Sans Light" w:hAnsi="Publica Sans Light" w:cs="MarkPro"/>
        </w:rPr>
        <w:t xml:space="preserve"> </w:t>
      </w:r>
      <w:r w:rsidRPr="002F5639">
        <w:rPr>
          <w:rFonts w:ascii="Publica Sans Light" w:hAnsi="Publica Sans Light" w:cs="MarkPro"/>
        </w:rPr>
        <w:t>objektivave për DPPM;</w:t>
      </w:r>
    </w:p>
    <w:p w14:paraId="5E40389E" w14:textId="03B1BFDA"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c) </w:t>
      </w:r>
      <w:r w:rsidRPr="002F5639">
        <w:rPr>
          <w:rFonts w:ascii="Publica Sans Light" w:hAnsi="Publica Sans Light" w:cs="MarkPro"/>
        </w:rPr>
        <w:t>Koordinon punët me Divizionet tjera në lidhje me kërkesat dhe nevojat për kryerjen e</w:t>
      </w:r>
      <w:r w:rsidR="000C2F7B">
        <w:rPr>
          <w:rFonts w:ascii="Publica Sans Light" w:hAnsi="Publica Sans Light" w:cs="MarkPro"/>
        </w:rPr>
        <w:t xml:space="preserve"> </w:t>
      </w:r>
      <w:r w:rsidRPr="002F5639">
        <w:rPr>
          <w:rFonts w:ascii="Publica Sans Light" w:hAnsi="Publica Sans Light" w:cs="MarkPro"/>
        </w:rPr>
        <w:t>aktiviteteve të nevojshme që kanë të bëjnë me DPPM;</w:t>
      </w:r>
    </w:p>
    <w:p w14:paraId="16EC4488" w14:textId="5810B631"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d) </w:t>
      </w:r>
      <w:r w:rsidRPr="002F5639">
        <w:rPr>
          <w:rFonts w:ascii="Publica Sans Light" w:hAnsi="Publica Sans Light" w:cs="MarkPro"/>
        </w:rPr>
        <w:t>Bashkëpunon ngushtë me udhëheqësat e Divizionit të Mbikëqyrjes dhe Divizionit</w:t>
      </w:r>
      <w:r w:rsidR="000C2F7B">
        <w:rPr>
          <w:rFonts w:ascii="Publica Sans Light" w:hAnsi="Publica Sans Light" w:cs="MarkPro"/>
        </w:rPr>
        <w:t xml:space="preserve"> </w:t>
      </w:r>
      <w:r w:rsidRPr="002F5639">
        <w:rPr>
          <w:rFonts w:ascii="Publica Sans Light" w:hAnsi="Publica Sans Light" w:cs="MarkPro"/>
        </w:rPr>
        <w:t>Teknik për përmbushjen e objektivave të DPPM;</w:t>
      </w:r>
    </w:p>
    <w:p w14:paraId="010DCD9B"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e) </w:t>
      </w:r>
      <w:r w:rsidRPr="002F5639">
        <w:rPr>
          <w:rFonts w:ascii="Publica Sans Light" w:hAnsi="Publica Sans Light" w:cs="MarkPro"/>
        </w:rPr>
        <w:t>Menaxhon kohën e saj/tij dhe të stafit ashtu qe punët të kryhen me kohë dhe të</w:t>
      </w:r>
    </w:p>
    <w:p w14:paraId="09956FA1"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MarkPro"/>
        </w:rPr>
        <w:t>arrihen objektivat;</w:t>
      </w:r>
    </w:p>
    <w:p w14:paraId="44E82F6F"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lastRenderedPageBreak/>
        <w:t xml:space="preserve">f) </w:t>
      </w:r>
      <w:r w:rsidRPr="002F5639">
        <w:rPr>
          <w:rFonts w:ascii="Publica Sans Light" w:hAnsi="Publica Sans Light" w:cs="MarkPro"/>
        </w:rPr>
        <w:t>Merr pjesë në mbledhjet e rregullta me udhëheqësin e DPPM.</w:t>
      </w:r>
    </w:p>
    <w:p w14:paraId="1A70804B" w14:textId="77777777" w:rsidR="002B7BBD" w:rsidRPr="002F5639" w:rsidRDefault="002B7BBD" w:rsidP="002B7BBD">
      <w:pPr>
        <w:adjustRightInd w:val="0"/>
        <w:spacing w:line="276" w:lineRule="auto"/>
        <w:rPr>
          <w:rFonts w:ascii="Publica Sans Light" w:hAnsi="Publica Sans Light" w:cs="MarkPro"/>
        </w:rPr>
      </w:pPr>
    </w:p>
    <w:p w14:paraId="68F679A3"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Detyrat dhe përgjegjësitë specifike:</w:t>
      </w:r>
    </w:p>
    <w:p w14:paraId="2A4DDC1E" w14:textId="7737ECEA"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g) </w:t>
      </w:r>
      <w:r w:rsidRPr="002F5639">
        <w:rPr>
          <w:rFonts w:ascii="Publica Sans Light" w:hAnsi="Publica Sans Light" w:cs="MarkPro"/>
        </w:rPr>
        <w:t>Udhëheq, Mbikëqyr, organizon dhe koordinon të gjitha punët në Divizionin e</w:t>
      </w:r>
      <w:r w:rsidR="000C2F7B">
        <w:rPr>
          <w:rFonts w:ascii="Publica Sans Light" w:hAnsi="Publica Sans Light" w:cs="MarkPro"/>
        </w:rPr>
        <w:t xml:space="preserve"> </w:t>
      </w:r>
      <w:r w:rsidRPr="002F5639">
        <w:rPr>
          <w:rFonts w:ascii="Publica Sans Light" w:hAnsi="Publica Sans Light" w:cs="MarkPro"/>
        </w:rPr>
        <w:t>Planifikimit dhe Projektimit;</w:t>
      </w:r>
    </w:p>
    <w:p w14:paraId="5944E1A4" w14:textId="705A6350"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h) </w:t>
      </w:r>
      <w:r w:rsidRPr="002F5639">
        <w:rPr>
          <w:rFonts w:ascii="Publica Sans Light" w:hAnsi="Publica Sans Light" w:cs="MarkPro"/>
        </w:rPr>
        <w:t>Përgatit projekte zhvillimore për DPPM në aspektin strategjik të NPB, si dhe dizajnon</w:t>
      </w:r>
      <w:r w:rsidR="000C2F7B">
        <w:rPr>
          <w:rFonts w:ascii="Publica Sans Light" w:hAnsi="Publica Sans Light" w:cs="MarkPro"/>
        </w:rPr>
        <w:t xml:space="preserve"> </w:t>
      </w:r>
      <w:r w:rsidRPr="002F5639">
        <w:rPr>
          <w:rFonts w:ascii="Publica Sans Light" w:hAnsi="Publica Sans Light" w:cs="MarkPro"/>
        </w:rPr>
        <w:t>projekte që janë në objektivin e menaxhmentit të NPB;</w:t>
      </w:r>
    </w:p>
    <w:p w14:paraId="5A3CACB1" w14:textId="0A418CE9"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i) </w:t>
      </w:r>
      <w:r w:rsidRPr="002F5639">
        <w:rPr>
          <w:rFonts w:ascii="Publica Sans Light" w:hAnsi="Publica Sans Light" w:cs="MarkPro"/>
        </w:rPr>
        <w:t>Ndihmon në përgatitjet e procedurave dhe akteve tjera nënligjore për NPB që kanë</w:t>
      </w:r>
      <w:r w:rsidR="000C2F7B">
        <w:rPr>
          <w:rFonts w:ascii="Publica Sans Light" w:hAnsi="Publica Sans Light" w:cs="MarkPro"/>
        </w:rPr>
        <w:t xml:space="preserve"> </w:t>
      </w:r>
      <w:r w:rsidRPr="002F5639">
        <w:rPr>
          <w:rFonts w:ascii="Publica Sans Light" w:hAnsi="Publica Sans Light" w:cs="MarkPro"/>
        </w:rPr>
        <w:t>të bëjnë më fushën e planifikimit, projektimit dhe ndërtimit;</w:t>
      </w:r>
    </w:p>
    <w:p w14:paraId="4AA392B7" w14:textId="2087353A"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j) </w:t>
      </w:r>
      <w:r w:rsidRPr="002F5639">
        <w:rPr>
          <w:rFonts w:ascii="Publica Sans Light" w:hAnsi="Publica Sans Light" w:cs="MarkPro"/>
        </w:rPr>
        <w:t>Koordinon dhe është përgjegjës për përpilimin e planit buxhetor dhe planit të punës,</w:t>
      </w:r>
      <w:r w:rsidR="000C2F7B">
        <w:rPr>
          <w:rFonts w:ascii="Publica Sans Light" w:hAnsi="Publica Sans Light" w:cs="MarkPro"/>
        </w:rPr>
        <w:t xml:space="preserve"> </w:t>
      </w:r>
      <w:r w:rsidRPr="002F5639">
        <w:rPr>
          <w:rFonts w:ascii="Publica Sans Light" w:hAnsi="Publica Sans Light" w:cs="MarkPro"/>
        </w:rPr>
        <w:t>afatshkurtër/afatmesëm/afatgjatë, në DPPM;</w:t>
      </w:r>
    </w:p>
    <w:p w14:paraId="3C6D8172" w14:textId="47C87CDA"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k) </w:t>
      </w:r>
      <w:r w:rsidRPr="002F5639">
        <w:rPr>
          <w:rFonts w:ascii="Publica Sans Light" w:hAnsi="Publica Sans Light" w:cs="MarkPro"/>
        </w:rPr>
        <w:t>Bën përgatitjen e dokumentacionit tekniko - investiv, për fillimin e punimeve/projekteve;</w:t>
      </w:r>
    </w:p>
    <w:p w14:paraId="500BD5D8"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l) </w:t>
      </w:r>
      <w:r w:rsidRPr="002F5639">
        <w:rPr>
          <w:rFonts w:ascii="Publica Sans Light" w:hAnsi="Publica Sans Light" w:cs="MarkPro"/>
        </w:rPr>
        <w:t>Organizon punët për projektime si dhe inicion procedurat për kontraktim të</w:t>
      </w:r>
    </w:p>
    <w:p w14:paraId="7117A91D"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MarkPro"/>
        </w:rPr>
        <w:t>projekteve;</w:t>
      </w:r>
    </w:p>
    <w:p w14:paraId="33BFC216"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m) </w:t>
      </w:r>
      <w:r w:rsidRPr="002F5639">
        <w:rPr>
          <w:rFonts w:ascii="Publica Sans Light" w:hAnsi="Publica Sans Light" w:cs="MarkPro"/>
        </w:rPr>
        <w:t>Koordinon punët gjatë formimit të çmimit përfundimtar në kuadër të DPPM;</w:t>
      </w:r>
    </w:p>
    <w:p w14:paraId="5E8585E8"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n) </w:t>
      </w:r>
      <w:r w:rsidRPr="002F5639">
        <w:rPr>
          <w:rFonts w:ascii="Publica Sans Light" w:hAnsi="Publica Sans Light" w:cs="MarkPro"/>
        </w:rPr>
        <w:t>Përfaqëson NPB te palët e tjera me autorizim të Menaxherit të DPPM.</w:t>
      </w:r>
    </w:p>
    <w:p w14:paraId="436EECCC"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o) </w:t>
      </w:r>
      <w:r w:rsidRPr="002F5639">
        <w:rPr>
          <w:rFonts w:ascii="Publica Sans Light" w:hAnsi="Publica Sans Light" w:cs="MarkPro"/>
        </w:rPr>
        <w:t>Përfaqëson NPB tek konsumatorët ku ofrohen shërbime që kanë të bëjne me DPPM.</w:t>
      </w:r>
    </w:p>
    <w:p w14:paraId="767768EB" w14:textId="77777777" w:rsidR="002B7BBD" w:rsidRPr="002F5639" w:rsidRDefault="002B7BBD" w:rsidP="002B7BBD">
      <w:pPr>
        <w:adjustRightInd w:val="0"/>
        <w:spacing w:line="276" w:lineRule="auto"/>
        <w:rPr>
          <w:rFonts w:ascii="Publica Sans Light" w:hAnsi="Publica Sans Light" w:cs="MarkPro"/>
        </w:rPr>
      </w:pPr>
    </w:p>
    <w:p w14:paraId="5E00EB91"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 xml:space="preserve">Detyrat dhe përgjegjësitë e përgjithshme </w:t>
      </w:r>
      <w:r w:rsidRPr="002F5639">
        <w:rPr>
          <w:rFonts w:ascii="Publica Sans Light" w:hAnsi="Publica Sans Light" w:cs="MarkPro"/>
        </w:rPr>
        <w:t xml:space="preserve">për </w:t>
      </w:r>
      <w:r w:rsidRPr="002F5639">
        <w:rPr>
          <w:rFonts w:ascii="Publica Sans Light" w:hAnsi="Publica Sans Light" w:cs="MarkPro-Bold"/>
          <w:b/>
          <w:bCs/>
        </w:rPr>
        <w:t>menaxhimin e burimeve njerëzore:</w:t>
      </w:r>
    </w:p>
    <w:p w14:paraId="6B894D7B" w14:textId="37F11916"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p) </w:t>
      </w:r>
      <w:r w:rsidRPr="002F5639">
        <w:rPr>
          <w:rFonts w:ascii="Publica Sans Light" w:hAnsi="Publica Sans Light" w:cs="MarkPro"/>
        </w:rPr>
        <w:t>Është përgjegjës për performimin e stafit, bën vlerësimin e secilit të punësuar në</w:t>
      </w:r>
      <w:r w:rsidR="000C2F7B">
        <w:rPr>
          <w:rFonts w:ascii="Publica Sans Light" w:hAnsi="Publica Sans Light" w:cs="MarkPro"/>
        </w:rPr>
        <w:t xml:space="preserve"> </w:t>
      </w:r>
      <w:r w:rsidRPr="002F5639">
        <w:rPr>
          <w:rFonts w:ascii="Publica Sans Light" w:hAnsi="Publica Sans Light" w:cs="MarkPro"/>
        </w:rPr>
        <w:t>divizionin që menaxhon në baza mujore, gjashtë mujore dhe vjetore;</w:t>
      </w:r>
    </w:p>
    <w:p w14:paraId="60187B43" w14:textId="42BC667C"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q) </w:t>
      </w:r>
      <w:r w:rsidRPr="002F5639">
        <w:rPr>
          <w:rFonts w:ascii="Publica Sans Light" w:hAnsi="Publica Sans Light" w:cs="MarkPro"/>
        </w:rPr>
        <w:t>Siguron që niveli i punonjësëve, pajisjet dhe sistemet janë adekuate për përmbushjen</w:t>
      </w:r>
      <w:r w:rsidR="000C2F7B">
        <w:rPr>
          <w:rFonts w:ascii="Publica Sans Light" w:hAnsi="Publica Sans Light" w:cs="MarkPro"/>
        </w:rPr>
        <w:t xml:space="preserve"> </w:t>
      </w:r>
      <w:r w:rsidRPr="002F5639">
        <w:rPr>
          <w:rFonts w:ascii="Publica Sans Light" w:hAnsi="Publica Sans Light" w:cs="MarkPro"/>
        </w:rPr>
        <w:t>e funksioneve të DPPM;</w:t>
      </w:r>
    </w:p>
    <w:p w14:paraId="6D567732" w14:textId="0388FFA8"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r) </w:t>
      </w:r>
      <w:r w:rsidRPr="002F5639">
        <w:rPr>
          <w:rFonts w:ascii="Publica Sans Light" w:hAnsi="Publica Sans Light" w:cs="MarkPro"/>
        </w:rPr>
        <w:t>Siguron që stafi të ketë kualifikimin dhe trajnimet e duhura, mban një pasqyrë</w:t>
      </w:r>
      <w:r w:rsidR="000C2F7B">
        <w:rPr>
          <w:rFonts w:ascii="Publica Sans Light" w:hAnsi="Publica Sans Light" w:cs="MarkPro"/>
        </w:rPr>
        <w:t xml:space="preserve"> </w:t>
      </w:r>
      <w:r w:rsidRPr="002F5639">
        <w:rPr>
          <w:rFonts w:ascii="Publica Sans Light" w:hAnsi="Publica Sans Light" w:cs="MarkPro"/>
        </w:rPr>
        <w:t>për nevojat për trajnime dhe organizon trajnimet e nevojshme në koordinim me</w:t>
      </w:r>
      <w:r w:rsidR="000C2F7B">
        <w:rPr>
          <w:rFonts w:ascii="Publica Sans Light" w:hAnsi="Publica Sans Light" w:cs="MarkPro"/>
        </w:rPr>
        <w:t xml:space="preserve"> </w:t>
      </w:r>
      <w:r w:rsidRPr="002F5639">
        <w:rPr>
          <w:rFonts w:ascii="Publica Sans Light" w:hAnsi="Publica Sans Light" w:cs="MarkPro"/>
        </w:rPr>
        <w:t>Menaxherin e DPPM dhe me Divizionin e Burimeve Njerëzore;</w:t>
      </w:r>
    </w:p>
    <w:p w14:paraId="7313677F" w14:textId="78C6836D"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s) </w:t>
      </w:r>
      <w:r w:rsidRPr="002F5639">
        <w:rPr>
          <w:rFonts w:ascii="Publica Sans Light" w:hAnsi="Publica Sans Light" w:cs="MarkPro"/>
        </w:rPr>
        <w:t>Mbikëqyr zyrtarët e Divizionit të Planifikimit në përmbushjen e objektivave të</w:t>
      </w:r>
      <w:r w:rsidR="000C2F7B">
        <w:rPr>
          <w:rFonts w:ascii="Publica Sans Light" w:hAnsi="Publica Sans Light" w:cs="MarkPro"/>
        </w:rPr>
        <w:t xml:space="preserve"> </w:t>
      </w:r>
      <w:r w:rsidRPr="002F5639">
        <w:rPr>
          <w:rFonts w:ascii="Publica Sans Light" w:hAnsi="Publica Sans Light" w:cs="MarkPro"/>
        </w:rPr>
        <w:t>bazuara në planin e punës;</w:t>
      </w:r>
    </w:p>
    <w:p w14:paraId="43DECA63" w14:textId="6B3214F8"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t) </w:t>
      </w:r>
      <w:r w:rsidRPr="002F5639">
        <w:rPr>
          <w:rFonts w:ascii="Publica Sans Light" w:hAnsi="Publica Sans Light" w:cs="MarkPro"/>
        </w:rPr>
        <w:t>Merr masa disiplinore ndaj punonjësve që kanë performancë të dobët në përmbushjen</w:t>
      </w:r>
      <w:r w:rsidR="000C2F7B">
        <w:rPr>
          <w:rFonts w:ascii="Publica Sans Light" w:hAnsi="Publica Sans Light" w:cs="MarkPro"/>
        </w:rPr>
        <w:t xml:space="preserve"> </w:t>
      </w:r>
      <w:r w:rsidRPr="002F5639">
        <w:rPr>
          <w:rFonts w:ascii="Publica Sans Light" w:hAnsi="Publica Sans Light" w:cs="MarkPro"/>
        </w:rPr>
        <w:t>e detyrave të punës në koordinim me e Menaxherin e DPPM dhe me Divizionin e</w:t>
      </w:r>
      <w:r w:rsidR="000C2F7B">
        <w:rPr>
          <w:rFonts w:ascii="Publica Sans Light" w:hAnsi="Publica Sans Light" w:cs="MarkPro"/>
        </w:rPr>
        <w:t xml:space="preserve"> </w:t>
      </w:r>
      <w:r w:rsidRPr="002F5639">
        <w:rPr>
          <w:rFonts w:ascii="Publica Sans Light" w:hAnsi="Publica Sans Light" w:cs="MarkPro"/>
        </w:rPr>
        <w:t>Burimeve Njerëzore;</w:t>
      </w:r>
    </w:p>
    <w:p w14:paraId="08E738AB" w14:textId="4DCE4243"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u) </w:t>
      </w:r>
      <w:r w:rsidRPr="002F5639">
        <w:rPr>
          <w:rFonts w:ascii="Publica Sans Light" w:hAnsi="Publica Sans Light" w:cs="MarkPro"/>
        </w:rPr>
        <w:t>Kontrollon punët dhe mban mbledhje me stafin përgjegjës për punët e kryera ose</w:t>
      </w:r>
      <w:r w:rsidR="000C2F7B">
        <w:rPr>
          <w:rFonts w:ascii="Publica Sans Light" w:hAnsi="Publica Sans Light" w:cs="MarkPro"/>
        </w:rPr>
        <w:t xml:space="preserve"> </w:t>
      </w:r>
      <w:r w:rsidRPr="002F5639">
        <w:rPr>
          <w:rFonts w:ascii="Publica Sans Light" w:hAnsi="Publica Sans Light" w:cs="MarkPro"/>
        </w:rPr>
        <w:t>për pengesat në punë në DPPM;</w:t>
      </w:r>
    </w:p>
    <w:p w14:paraId="2975C094"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v) </w:t>
      </w:r>
      <w:r w:rsidRPr="002F5639">
        <w:rPr>
          <w:rFonts w:ascii="Publica Sans Light" w:hAnsi="Publica Sans Light" w:cs="MarkPro"/>
        </w:rPr>
        <w:t>Përgatit raportet e punës në baza javore, mujore, vjetore për Divizionin e Planifikimit.</w:t>
      </w:r>
    </w:p>
    <w:p w14:paraId="2569BA0B" w14:textId="77777777" w:rsidR="002B7BBD" w:rsidRPr="002F5639" w:rsidRDefault="002B7BBD" w:rsidP="002B7BBD">
      <w:pPr>
        <w:adjustRightInd w:val="0"/>
        <w:spacing w:line="276" w:lineRule="auto"/>
        <w:rPr>
          <w:rFonts w:ascii="Publica Sans Light" w:hAnsi="Publica Sans Light" w:cs="PublicaSans-Light"/>
        </w:rPr>
      </w:pPr>
    </w:p>
    <w:p w14:paraId="64130E63"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Detyrat dhe obligimet tjera shtesë:</w:t>
      </w:r>
    </w:p>
    <w:p w14:paraId="4A1BD65D"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w) </w:t>
      </w:r>
      <w:r w:rsidRPr="002F5639">
        <w:rPr>
          <w:rFonts w:ascii="Publica Sans Light" w:hAnsi="Publica Sans Light" w:cs="MarkPro"/>
        </w:rPr>
        <w:t>Menaxheri i DPPM mund t’a ngarkojë me detyra të tjera sipas nevojës së NPB-së;</w:t>
      </w:r>
    </w:p>
    <w:p w14:paraId="54275B74" w14:textId="67EC8E38"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BookAntiqua"/>
        </w:rPr>
        <w:t xml:space="preserve">x) </w:t>
      </w:r>
      <w:r w:rsidRPr="002F5639">
        <w:rPr>
          <w:rFonts w:ascii="Publica Sans Light" w:hAnsi="Publica Sans Light" w:cs="MarkPro"/>
        </w:rPr>
        <w:t xml:space="preserve">Në rast </w:t>
      </w:r>
      <w:r w:rsidRPr="002F5639">
        <w:rPr>
          <w:rFonts w:ascii="Publica Sans Light" w:hAnsi="Publica Sans Light" w:cs="MarkPro-Italic"/>
          <w:i/>
          <w:iCs/>
        </w:rPr>
        <w:t xml:space="preserve">të </w:t>
      </w:r>
      <w:r w:rsidRPr="002F5639">
        <w:rPr>
          <w:rFonts w:ascii="Publica Sans Light" w:hAnsi="Publica Sans Light" w:cs="MarkPro"/>
        </w:rPr>
        <w:t xml:space="preserve">mungesës së zyrtarëve tjerë me urdhër </w:t>
      </w:r>
      <w:r w:rsidRPr="002F5639">
        <w:rPr>
          <w:rFonts w:ascii="Publica Sans Light" w:hAnsi="Publica Sans Light" w:cs="MarkPro-Italic"/>
          <w:i/>
          <w:iCs/>
        </w:rPr>
        <w:t xml:space="preserve">të </w:t>
      </w:r>
      <w:r w:rsidRPr="002F5639">
        <w:rPr>
          <w:rFonts w:ascii="Publica Sans Light" w:hAnsi="Publica Sans Light" w:cs="MarkPro"/>
        </w:rPr>
        <w:t>menaxhmentit mund t’i</w:t>
      </w:r>
      <w:r w:rsidR="000C2F7B">
        <w:rPr>
          <w:rFonts w:ascii="Publica Sans Light" w:hAnsi="Publica Sans Light" w:cs="MarkPro"/>
        </w:rPr>
        <w:t xml:space="preserve"> </w:t>
      </w:r>
      <w:r w:rsidR="00AE7889">
        <w:rPr>
          <w:rFonts w:ascii="Publica Sans Light" w:hAnsi="Publica Sans Light" w:cs="MarkPro"/>
        </w:rPr>
        <w:t>I</w:t>
      </w:r>
      <w:r w:rsidRPr="002F5639">
        <w:rPr>
          <w:rFonts w:ascii="Publica Sans Light" w:hAnsi="Publica Sans Light" w:cs="MarkPro"/>
        </w:rPr>
        <w:t>zëvendësojë dhe të kryejë detyra tjera;</w:t>
      </w:r>
    </w:p>
    <w:p w14:paraId="04EC4570" w14:textId="77777777" w:rsidR="002B7BBD" w:rsidRPr="002F5639" w:rsidRDefault="002B7BBD" w:rsidP="002B7BBD">
      <w:pPr>
        <w:adjustRightInd w:val="0"/>
        <w:spacing w:line="276" w:lineRule="auto"/>
        <w:rPr>
          <w:rFonts w:ascii="Publica Sans Light" w:hAnsi="Publica Sans Light" w:cs="MarkPro"/>
        </w:rPr>
      </w:pPr>
    </w:p>
    <w:p w14:paraId="77309A6C"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Kualifikimet:</w:t>
      </w:r>
    </w:p>
    <w:p w14:paraId="1EA11F0B"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Diplomë universitare në fushat teknike;</w:t>
      </w:r>
    </w:p>
    <w:p w14:paraId="26309B93"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Dëshmi për përvojë pune së paku 3 vite;</w:t>
      </w:r>
    </w:p>
    <w:p w14:paraId="31CD212F"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Dëshmi për përvojë pune së paku 2 vite në fushat teknike;</w:t>
      </w:r>
    </w:p>
    <w:p w14:paraId="257EC631" w14:textId="77777777"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Aftësitë:</w:t>
      </w:r>
    </w:p>
    <w:p w14:paraId="310EA40E" w14:textId="51597CDF"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Aftësi kompjuterike posaçërisht mbi sistemet kompjuterike në fushën e teknikës si</w:t>
      </w:r>
      <w:r w:rsidR="000C2F7B">
        <w:rPr>
          <w:rFonts w:ascii="Publica Sans Light" w:hAnsi="Publica Sans Light" w:cs="MarkPro"/>
        </w:rPr>
        <w:t xml:space="preserve"> </w:t>
      </w:r>
      <w:r w:rsidRPr="002F5639">
        <w:rPr>
          <w:rFonts w:ascii="Publica Sans Light" w:hAnsi="Publica Sans Light" w:cs="MarkPro"/>
        </w:rPr>
        <w:t>AutoCAD, ArchiCAD, Photoshop, Lumion, 3ds Max;</w:t>
      </w:r>
    </w:p>
    <w:p w14:paraId="57989E35" w14:textId="355DE25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Aftësi kompjuterike në gjithë aplikacionet e MC Office, posaçërisht mbi sistemet</w:t>
      </w:r>
      <w:r w:rsidR="000C2F7B">
        <w:rPr>
          <w:rFonts w:ascii="Publica Sans Light" w:hAnsi="Publica Sans Light" w:cs="MarkPro"/>
        </w:rPr>
        <w:t xml:space="preserve"> </w:t>
      </w:r>
      <w:r w:rsidRPr="002F5639">
        <w:rPr>
          <w:rFonts w:ascii="Publica Sans Light" w:hAnsi="Publica Sans Light" w:cs="MarkPro"/>
        </w:rPr>
        <w:t>kompjuterike llogaritare;</w:t>
      </w:r>
    </w:p>
    <w:p w14:paraId="14FA3F42"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Njohja e gjuhës Angleze;</w:t>
      </w:r>
    </w:p>
    <w:p w14:paraId="5F597EF2"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Njohuritë e qasjeve moderne në planifikim dhe kontrollë;</w:t>
      </w:r>
    </w:p>
    <w:p w14:paraId="0767FE0F"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Shkathtësi të shkëlqyera komunikative, organizative dhe analitike;</w:t>
      </w:r>
    </w:p>
    <w:p w14:paraId="3B8A2764"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Etikë në punë dhe integritet të lartë;</w:t>
      </w:r>
    </w:p>
    <w:p w14:paraId="3E160C08"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lastRenderedPageBreak/>
        <w:t xml:space="preserve">• </w:t>
      </w:r>
      <w:r w:rsidRPr="002F5639">
        <w:rPr>
          <w:rFonts w:ascii="Publica Sans Light" w:hAnsi="Publica Sans Light" w:cs="MarkPro"/>
        </w:rPr>
        <w:t>Shkathtësi për të punuar në grup, nën presion dhe të dëshmoj fleksibilitet në punë;</w:t>
      </w:r>
    </w:p>
    <w:p w14:paraId="4EF4E9CD" w14:textId="77777777" w:rsidR="005D5926" w:rsidRPr="002F5639" w:rsidRDefault="005D5926" w:rsidP="002B7BBD">
      <w:pPr>
        <w:adjustRightInd w:val="0"/>
        <w:spacing w:line="276" w:lineRule="auto"/>
        <w:rPr>
          <w:rFonts w:ascii="Publica Sans Light" w:hAnsi="Publica Sans Light" w:cs="MarkPro-Bold"/>
          <w:b/>
          <w:bCs/>
        </w:rPr>
      </w:pPr>
    </w:p>
    <w:p w14:paraId="6ED86D8A" w14:textId="29E846E8" w:rsidR="002B7BBD" w:rsidRPr="002F5639" w:rsidRDefault="002B7BBD" w:rsidP="002B7BBD">
      <w:pPr>
        <w:adjustRightInd w:val="0"/>
        <w:spacing w:line="276" w:lineRule="auto"/>
        <w:rPr>
          <w:rFonts w:ascii="Publica Sans Light" w:hAnsi="Publica Sans Light" w:cs="MarkPro-Bold"/>
          <w:b/>
          <w:bCs/>
        </w:rPr>
      </w:pPr>
      <w:r w:rsidRPr="002F5639">
        <w:rPr>
          <w:rFonts w:ascii="Publica Sans Light" w:hAnsi="Publica Sans Light" w:cs="MarkPro-Bold"/>
          <w:b/>
          <w:bCs/>
        </w:rPr>
        <w:t>Kualifikimet e preferueshme:</w:t>
      </w:r>
    </w:p>
    <w:p w14:paraId="7FEF30C7"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Preferohet diploma universitare në arkitekturë (ose ekuivalente);</w:t>
      </w:r>
    </w:p>
    <w:p w14:paraId="162F46FE"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Preferohet diploma universitare - master në fushat teknike (ose ekuivalente);</w:t>
      </w:r>
    </w:p>
    <w:p w14:paraId="2EC34C20" w14:textId="77777777" w:rsidR="002B7BBD" w:rsidRPr="002F5639" w:rsidRDefault="002B7BBD" w:rsidP="002B7BBD">
      <w:pPr>
        <w:adjustRightInd w:val="0"/>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Kurset dhe trajnimet tjetra gjate karrierës profesionale;</w:t>
      </w:r>
    </w:p>
    <w:p w14:paraId="2168F298" w14:textId="0F3750CE" w:rsidR="002B7BBD" w:rsidRPr="002F5639" w:rsidRDefault="002B7BBD" w:rsidP="00DA1442">
      <w:pPr>
        <w:spacing w:line="276" w:lineRule="auto"/>
        <w:rPr>
          <w:rFonts w:ascii="Publica Sans Light" w:hAnsi="Publica Sans Light" w:cs="MarkPro"/>
        </w:rPr>
      </w:pPr>
      <w:r w:rsidRPr="002F5639">
        <w:rPr>
          <w:rFonts w:ascii="Publica Sans Light" w:hAnsi="Publica Sans Light" w:cs="Calibri"/>
        </w:rPr>
        <w:t xml:space="preserve">• </w:t>
      </w:r>
      <w:r w:rsidRPr="002F5639">
        <w:rPr>
          <w:rFonts w:ascii="Publica Sans Light" w:hAnsi="Publica Sans Light" w:cs="MarkPro"/>
        </w:rPr>
        <w:t>Patent shofer kategoria-B.</w:t>
      </w:r>
    </w:p>
    <w:p w14:paraId="04F7B93B" w14:textId="77777777" w:rsidR="00525EFD" w:rsidRPr="002F5639" w:rsidRDefault="00525EFD" w:rsidP="006C67F5">
      <w:pPr>
        <w:pStyle w:val="Title"/>
        <w:spacing w:line="276" w:lineRule="auto"/>
        <w:ind w:left="720"/>
        <w:jc w:val="both"/>
        <w:rPr>
          <w:rFonts w:ascii="Publica Sans Light" w:hAnsi="Publica Sans Light"/>
          <w:b w:val="0"/>
          <w:bCs w:val="0"/>
          <w:iCs/>
          <w:sz w:val="22"/>
          <w:szCs w:val="22"/>
        </w:rPr>
      </w:pPr>
    </w:p>
    <w:p w14:paraId="2E89B38C" w14:textId="77777777" w:rsidR="006D1905" w:rsidRPr="002F5639" w:rsidRDefault="006D1905" w:rsidP="00B11826">
      <w:pPr>
        <w:pBdr>
          <w:top w:val="dotted" w:sz="4" w:space="1" w:color="auto"/>
        </w:pBdr>
        <w:spacing w:before="60" w:after="60"/>
        <w:jc w:val="both"/>
        <w:rPr>
          <w:rFonts w:ascii="Publica Sans Light" w:hAnsi="Publica Sans Light"/>
          <w:b/>
          <w:bCs/>
          <w:u w:val="single"/>
        </w:rPr>
      </w:pPr>
    </w:p>
    <w:p w14:paraId="73B9D4A7" w14:textId="77777777" w:rsidR="00D35F74" w:rsidRPr="002F5639" w:rsidRDefault="00D35F74" w:rsidP="00D35F74">
      <w:pPr>
        <w:spacing w:line="276" w:lineRule="auto"/>
        <w:ind w:left="100"/>
        <w:jc w:val="both"/>
        <w:outlineLvl w:val="0"/>
        <w:rPr>
          <w:rFonts w:ascii="Publica Sans Light" w:eastAsia="TeXGyrePagella" w:hAnsi="Publica Sans Light"/>
          <w:b/>
          <w:bCs/>
        </w:rPr>
      </w:pPr>
      <w:r w:rsidRPr="002F5639">
        <w:rPr>
          <w:rFonts w:ascii="Publica Sans Light" w:eastAsia="TeXGyrePagella" w:hAnsi="Publica Sans Light"/>
          <w:b/>
          <w:bCs/>
        </w:rPr>
        <w:t>Mënyra e konkurimit:</w:t>
      </w:r>
    </w:p>
    <w:p w14:paraId="3B1FFFDB" w14:textId="77777777" w:rsidR="00D35F74" w:rsidRPr="002F5639" w:rsidRDefault="00D35F74" w:rsidP="00D35F74">
      <w:pPr>
        <w:spacing w:before="156" w:line="276" w:lineRule="auto"/>
        <w:ind w:left="459" w:right="108"/>
        <w:jc w:val="both"/>
        <w:rPr>
          <w:rFonts w:ascii="Publica Sans Light" w:eastAsia="TeXGyrePagella" w:hAnsi="Publica Sans Light"/>
        </w:rPr>
      </w:pPr>
      <w:r w:rsidRPr="002F5639">
        <w:rPr>
          <w:rFonts w:ascii="Publica Sans Light" w:eastAsia="TeXGyrePagella" w:hAnsi="Publica Sans Light"/>
        </w:rPr>
        <w:t xml:space="preserve">Kandidatët e interesuar, formularin zyrtar mund ta marrin në zyret e Burimeve Njerëzore të Ndërmarrjes Publike Banesore apo ta shkarkojnë nga web faqja e internetit në adresën: </w:t>
      </w:r>
      <w:hyperlink r:id="rId7" w:history="1">
        <w:r w:rsidRPr="002F5639">
          <w:rPr>
            <w:rFonts w:ascii="Publica Sans Light" w:eastAsia="TeXGyrePagella" w:hAnsi="Publica Sans Light"/>
            <w:color w:val="0000FF" w:themeColor="hyperlink"/>
            <w:u w:val="single" w:color="0462C1"/>
          </w:rPr>
          <w:t>www.npbanesore.com</w:t>
        </w:r>
      </w:hyperlink>
      <w:r w:rsidRPr="002F5639">
        <w:rPr>
          <w:rFonts w:ascii="Publica Sans Light" w:eastAsia="TeXGyrePagella" w:hAnsi="Publica Sans Light"/>
          <w:color w:val="0462C1"/>
          <w:u w:val="single" w:color="0462C1"/>
        </w:rPr>
        <w:t>/shpalljet/mundesi-punesimi/</w:t>
      </w:r>
      <w:r w:rsidRPr="002F5639">
        <w:rPr>
          <w:rFonts w:ascii="Publica Sans Light" w:eastAsia="TeXGyrePagella" w:hAnsi="Publica Sans Light"/>
          <w:color w:val="0462C1"/>
          <w:spacing w:val="-4"/>
        </w:rPr>
        <w:t xml:space="preserve"> </w:t>
      </w:r>
      <w:r w:rsidRPr="002F5639">
        <w:rPr>
          <w:rFonts w:ascii="Publica Sans Light" w:eastAsia="TeXGyrePagella" w:hAnsi="Publica Sans Light"/>
        </w:rPr>
        <w:t>.</w:t>
      </w:r>
      <w:r w:rsidRPr="002F5639">
        <w:rPr>
          <w:rFonts w:ascii="Publica Sans Light" w:eastAsia="TeXGyrePagella" w:hAnsi="Publica Sans Light"/>
          <w:spacing w:val="-7"/>
        </w:rPr>
        <w:t xml:space="preserve"> </w:t>
      </w:r>
      <w:r w:rsidRPr="002F5639">
        <w:rPr>
          <w:rFonts w:ascii="Publica Sans Light" w:eastAsia="TeXGyrePagella" w:hAnsi="Publica Sans Light"/>
        </w:rPr>
        <w:t>Dokumentacionin</w:t>
      </w:r>
      <w:r w:rsidRPr="002F5639">
        <w:rPr>
          <w:rFonts w:ascii="Publica Sans Light" w:eastAsia="TeXGyrePagella" w:hAnsi="Publica Sans Light"/>
          <w:spacing w:val="-3"/>
        </w:rPr>
        <w:t xml:space="preserve"> </w:t>
      </w:r>
      <w:r w:rsidRPr="002F5639">
        <w:rPr>
          <w:rFonts w:ascii="Publica Sans Light" w:eastAsia="TeXGyrePagella" w:hAnsi="Publica Sans Light"/>
        </w:rPr>
        <w:t>mund</w:t>
      </w:r>
      <w:r w:rsidRPr="002F5639">
        <w:rPr>
          <w:rFonts w:ascii="Publica Sans Light" w:eastAsia="TeXGyrePagella" w:hAnsi="Publica Sans Light"/>
          <w:spacing w:val="-5"/>
        </w:rPr>
        <w:t xml:space="preserve"> </w:t>
      </w:r>
      <w:r w:rsidRPr="002F5639">
        <w:rPr>
          <w:rFonts w:ascii="Publica Sans Light" w:eastAsia="TeXGyrePagella" w:hAnsi="Publica Sans Light"/>
        </w:rPr>
        <w:t>ta</w:t>
      </w:r>
      <w:r w:rsidRPr="002F5639">
        <w:rPr>
          <w:rFonts w:ascii="Publica Sans Light" w:eastAsia="TeXGyrePagella" w:hAnsi="Publica Sans Light"/>
          <w:spacing w:val="-11"/>
        </w:rPr>
        <w:t xml:space="preserve"> </w:t>
      </w:r>
      <w:r w:rsidRPr="002F5639">
        <w:rPr>
          <w:rFonts w:ascii="Publica Sans Light" w:eastAsia="TeXGyrePagella" w:hAnsi="Publica Sans Light"/>
        </w:rPr>
        <w:t>paraqesin</w:t>
      </w:r>
      <w:r w:rsidRPr="002F5639">
        <w:rPr>
          <w:rFonts w:ascii="Publica Sans Light" w:eastAsia="TeXGyrePagella" w:hAnsi="Publica Sans Light"/>
          <w:spacing w:val="-6"/>
        </w:rPr>
        <w:t xml:space="preserve"> </w:t>
      </w:r>
      <w:r w:rsidRPr="002F5639">
        <w:rPr>
          <w:rFonts w:ascii="Publica Sans Light" w:eastAsia="TeXGyrePagella" w:hAnsi="Publica Sans Light"/>
        </w:rPr>
        <w:t>në</w:t>
      </w:r>
      <w:r w:rsidRPr="002F5639">
        <w:rPr>
          <w:rFonts w:ascii="Publica Sans Light" w:eastAsia="TeXGyrePagella" w:hAnsi="Publica Sans Light"/>
          <w:spacing w:val="-10"/>
        </w:rPr>
        <w:t xml:space="preserve"> </w:t>
      </w:r>
      <w:r w:rsidRPr="002F5639">
        <w:rPr>
          <w:rFonts w:ascii="Publica Sans Light" w:eastAsia="TeXGyrePagella" w:hAnsi="Publica Sans Light"/>
        </w:rPr>
        <w:t>kopje</w:t>
      </w:r>
      <w:r w:rsidRPr="002F5639">
        <w:rPr>
          <w:rFonts w:ascii="Publica Sans Light" w:eastAsia="TeXGyrePagella" w:hAnsi="Publica Sans Light"/>
          <w:spacing w:val="-6"/>
        </w:rPr>
        <w:t xml:space="preserve"> </w:t>
      </w:r>
      <w:r w:rsidRPr="002F5639">
        <w:rPr>
          <w:rFonts w:ascii="Publica Sans Light" w:eastAsia="TeXGyrePagella" w:hAnsi="Publica Sans Light"/>
        </w:rPr>
        <w:t>fizike</w:t>
      </w:r>
      <w:r w:rsidRPr="002F5639">
        <w:rPr>
          <w:rFonts w:ascii="Publica Sans Light" w:eastAsia="TeXGyrePagella" w:hAnsi="Publica Sans Light"/>
          <w:spacing w:val="-5"/>
        </w:rPr>
        <w:t xml:space="preserve"> </w:t>
      </w:r>
      <w:r w:rsidRPr="002F5639">
        <w:rPr>
          <w:rFonts w:ascii="Publica Sans Light" w:eastAsia="TeXGyrePagella" w:hAnsi="Publica Sans Light"/>
        </w:rPr>
        <w:t>në Divizionin e Burimeve Njerëzore në adresën: rr. Zija Shemsiu” nr.22, Ulpianë- Prishtinë, të aplikojnë përmes emailit zyrtar:</w:t>
      </w:r>
      <w:r w:rsidRPr="002F5639">
        <w:rPr>
          <w:rFonts w:ascii="Publica Sans Light" w:eastAsia="TeXGyrePagella" w:hAnsi="Publica Sans Light"/>
          <w:spacing w:val="-8"/>
        </w:rPr>
        <w:t xml:space="preserve"> </w:t>
      </w:r>
      <w:hyperlink r:id="rId8">
        <w:r w:rsidRPr="002F5639">
          <w:rPr>
            <w:rFonts w:ascii="Publica Sans Light" w:eastAsia="TeXGyrePagella" w:hAnsi="Publica Sans Light"/>
            <w:color w:val="0462C1"/>
            <w:u w:val="single" w:color="0462C1"/>
          </w:rPr>
          <w:t>burimet.njerezore@npbanesore.com</w:t>
        </w:r>
        <w:r w:rsidRPr="002F5639">
          <w:rPr>
            <w:rFonts w:ascii="Publica Sans Light" w:eastAsia="TeXGyrePagella" w:hAnsi="Publica Sans Light"/>
            <w:color w:val="0462C1"/>
            <w:spacing w:val="-8"/>
          </w:rPr>
          <w:t xml:space="preserve"> </w:t>
        </w:r>
      </w:hyperlink>
      <w:r w:rsidRPr="002F5639">
        <w:rPr>
          <w:rFonts w:ascii="Publica Sans Light" w:eastAsia="TeXGyrePagella" w:hAnsi="Publica Sans Light"/>
        </w:rPr>
        <w:t>apo</w:t>
      </w:r>
      <w:r w:rsidRPr="002F5639">
        <w:rPr>
          <w:rFonts w:ascii="Publica Sans Light" w:eastAsia="TeXGyrePagella" w:hAnsi="Publica Sans Light"/>
          <w:spacing w:val="-15"/>
        </w:rPr>
        <w:t xml:space="preserve"> </w:t>
      </w:r>
      <w:r w:rsidRPr="002F5639">
        <w:rPr>
          <w:rFonts w:ascii="Publica Sans Light" w:eastAsia="TeXGyrePagella" w:hAnsi="Publica Sans Light"/>
        </w:rPr>
        <w:t>përmes</w:t>
      </w:r>
      <w:r w:rsidRPr="002F5639">
        <w:rPr>
          <w:rFonts w:ascii="Publica Sans Light" w:eastAsia="TeXGyrePagella" w:hAnsi="Publica Sans Light"/>
          <w:spacing w:val="-12"/>
        </w:rPr>
        <w:t xml:space="preserve"> </w:t>
      </w:r>
      <w:r w:rsidRPr="002F5639">
        <w:rPr>
          <w:rFonts w:ascii="Publica Sans Light" w:eastAsia="TeXGyrePagella" w:hAnsi="Publica Sans Light"/>
        </w:rPr>
        <w:t>postës.</w:t>
      </w:r>
      <w:r w:rsidRPr="002F5639">
        <w:rPr>
          <w:rFonts w:ascii="Publica Sans Light" w:eastAsia="TeXGyrePagella" w:hAnsi="Publica Sans Light"/>
          <w:spacing w:val="-7"/>
        </w:rPr>
        <w:t xml:space="preserve"> </w:t>
      </w:r>
      <w:r w:rsidRPr="002F5639">
        <w:rPr>
          <w:rFonts w:ascii="Publica Sans Light" w:eastAsia="TeXGyrePagella" w:hAnsi="Publica Sans Light"/>
        </w:rPr>
        <w:t>Kandidatët</w:t>
      </w:r>
      <w:r w:rsidRPr="002F5639">
        <w:rPr>
          <w:rFonts w:ascii="Publica Sans Light" w:eastAsia="TeXGyrePagella" w:hAnsi="Publica Sans Light"/>
          <w:spacing w:val="-10"/>
        </w:rPr>
        <w:t xml:space="preserve"> </w:t>
      </w:r>
      <w:r w:rsidRPr="002F5639">
        <w:rPr>
          <w:rFonts w:ascii="Publica Sans Light" w:eastAsia="TeXGyrePagella" w:hAnsi="Publica Sans Light"/>
        </w:rPr>
        <w:t>të</w:t>
      </w:r>
      <w:r w:rsidRPr="002F5639">
        <w:rPr>
          <w:rFonts w:ascii="Publica Sans Light" w:eastAsia="TeXGyrePagella" w:hAnsi="Publica Sans Light"/>
          <w:spacing w:val="-10"/>
        </w:rPr>
        <w:t xml:space="preserve"> </w:t>
      </w:r>
      <w:r w:rsidRPr="002F5639">
        <w:rPr>
          <w:rFonts w:ascii="Publica Sans Light" w:eastAsia="TeXGyrePagella" w:hAnsi="Publica Sans Light"/>
        </w:rPr>
        <w:t>cilët</w:t>
      </w:r>
      <w:r w:rsidRPr="002F5639">
        <w:rPr>
          <w:rFonts w:ascii="Publica Sans Light" w:eastAsia="TeXGyrePagella" w:hAnsi="Publica Sans Light"/>
          <w:spacing w:val="-11"/>
        </w:rPr>
        <w:t xml:space="preserve"> </w:t>
      </w:r>
      <w:r w:rsidRPr="002F5639">
        <w:rPr>
          <w:rFonts w:ascii="Publica Sans Light" w:eastAsia="TeXGyrePagella" w:hAnsi="Publica Sans Light"/>
        </w:rPr>
        <w:t>konkurojnë</w:t>
      </w:r>
      <w:r w:rsidRPr="002F5639">
        <w:rPr>
          <w:rFonts w:ascii="Publica Sans Light" w:eastAsia="TeXGyrePagella" w:hAnsi="Publica Sans Light"/>
          <w:spacing w:val="-10"/>
        </w:rPr>
        <w:t xml:space="preserve"> </w:t>
      </w:r>
      <w:r w:rsidRPr="002F5639">
        <w:rPr>
          <w:rFonts w:ascii="Publica Sans Light" w:eastAsia="TeXGyrePagella" w:hAnsi="Publica Sans Light"/>
        </w:rPr>
        <w:t>duhet</w:t>
      </w:r>
      <w:r w:rsidRPr="002F5639">
        <w:rPr>
          <w:rFonts w:ascii="Publica Sans Light" w:eastAsia="TeXGyrePagella" w:hAnsi="Publica Sans Light"/>
          <w:spacing w:val="-10"/>
        </w:rPr>
        <w:t xml:space="preserve"> </w:t>
      </w:r>
      <w:r w:rsidRPr="002F5639">
        <w:rPr>
          <w:rFonts w:ascii="Publica Sans Light" w:eastAsia="TeXGyrePagella" w:hAnsi="Publica Sans Light"/>
          <w:spacing w:val="-3"/>
        </w:rPr>
        <w:t>të</w:t>
      </w:r>
      <w:r w:rsidRPr="002F5639">
        <w:rPr>
          <w:rFonts w:ascii="Publica Sans Light" w:eastAsia="TeXGyrePagella" w:hAnsi="Publica Sans Light"/>
          <w:spacing w:val="-11"/>
        </w:rPr>
        <w:t xml:space="preserve"> </w:t>
      </w:r>
      <w:r w:rsidRPr="002F5639">
        <w:rPr>
          <w:rFonts w:ascii="Publica Sans Light" w:eastAsia="TeXGyrePagella" w:hAnsi="Publica Sans Light"/>
        </w:rPr>
        <w:t>shënojnë saktë</w:t>
      </w:r>
      <w:r w:rsidRPr="002F5639">
        <w:rPr>
          <w:rFonts w:ascii="Publica Sans Light" w:eastAsia="TeXGyrePagella" w:hAnsi="Publica Sans Light"/>
          <w:spacing w:val="-10"/>
        </w:rPr>
        <w:t xml:space="preserve"> </w:t>
      </w:r>
      <w:r w:rsidRPr="002F5639">
        <w:rPr>
          <w:rFonts w:ascii="Publica Sans Light" w:eastAsia="TeXGyrePagella" w:hAnsi="Publica Sans Light"/>
        </w:rPr>
        <w:t>adresën,</w:t>
      </w:r>
      <w:r w:rsidRPr="002F5639">
        <w:rPr>
          <w:rFonts w:ascii="Publica Sans Light" w:eastAsia="TeXGyrePagella" w:hAnsi="Publica Sans Light"/>
          <w:spacing w:val="-6"/>
        </w:rPr>
        <w:t xml:space="preserve"> </w:t>
      </w:r>
      <w:r w:rsidRPr="002F5639">
        <w:rPr>
          <w:rFonts w:ascii="Publica Sans Light" w:eastAsia="TeXGyrePagella" w:hAnsi="Publica Sans Light"/>
        </w:rPr>
        <w:t>numrin</w:t>
      </w:r>
      <w:r w:rsidRPr="002F5639">
        <w:rPr>
          <w:rFonts w:ascii="Publica Sans Light" w:eastAsia="TeXGyrePagella" w:hAnsi="Publica Sans Light"/>
          <w:spacing w:val="-7"/>
        </w:rPr>
        <w:t xml:space="preserve"> </w:t>
      </w:r>
      <w:r w:rsidRPr="002F5639">
        <w:rPr>
          <w:rFonts w:ascii="Publica Sans Light" w:eastAsia="TeXGyrePagella" w:hAnsi="Publica Sans Light"/>
        </w:rPr>
        <w:t>e</w:t>
      </w:r>
      <w:r w:rsidRPr="002F5639">
        <w:rPr>
          <w:rFonts w:ascii="Publica Sans Light" w:eastAsia="TeXGyrePagella" w:hAnsi="Publica Sans Light"/>
          <w:spacing w:val="-4"/>
        </w:rPr>
        <w:t xml:space="preserve"> </w:t>
      </w:r>
      <w:r w:rsidRPr="002F5639">
        <w:rPr>
          <w:rFonts w:ascii="Publica Sans Light" w:eastAsia="TeXGyrePagella" w:hAnsi="Publica Sans Light"/>
        </w:rPr>
        <w:t>telefonit</w:t>
      </w:r>
      <w:r w:rsidRPr="002F5639">
        <w:rPr>
          <w:rFonts w:ascii="Publica Sans Light" w:eastAsia="TeXGyrePagella" w:hAnsi="Publica Sans Light"/>
          <w:spacing w:val="-4"/>
        </w:rPr>
        <w:t xml:space="preserve"> </w:t>
      </w:r>
      <w:r w:rsidRPr="002F5639">
        <w:rPr>
          <w:rFonts w:ascii="Publica Sans Light" w:eastAsia="TeXGyrePagella" w:hAnsi="Publica Sans Light"/>
        </w:rPr>
        <w:t>kontaktues</w:t>
      </w:r>
      <w:r w:rsidRPr="002F5639">
        <w:rPr>
          <w:rFonts w:ascii="Publica Sans Light" w:eastAsia="TeXGyrePagella" w:hAnsi="Publica Sans Light"/>
          <w:spacing w:val="-6"/>
        </w:rPr>
        <w:t xml:space="preserve"> </w:t>
      </w:r>
      <w:r w:rsidRPr="002F5639">
        <w:rPr>
          <w:rFonts w:ascii="Publica Sans Light" w:eastAsia="TeXGyrePagella" w:hAnsi="Publica Sans Light"/>
        </w:rPr>
        <w:t>si</w:t>
      </w:r>
      <w:r w:rsidRPr="002F5639">
        <w:rPr>
          <w:rFonts w:ascii="Publica Sans Light" w:eastAsia="TeXGyrePagella" w:hAnsi="Publica Sans Light"/>
          <w:spacing w:val="-5"/>
        </w:rPr>
        <w:t xml:space="preserve"> </w:t>
      </w:r>
      <w:r w:rsidRPr="002F5639">
        <w:rPr>
          <w:rFonts w:ascii="Publica Sans Light" w:eastAsia="TeXGyrePagella" w:hAnsi="Publica Sans Light"/>
        </w:rPr>
        <w:t>dhe</w:t>
      </w:r>
      <w:r w:rsidRPr="002F5639">
        <w:rPr>
          <w:rFonts w:ascii="Publica Sans Light" w:eastAsia="TeXGyrePagella" w:hAnsi="Publica Sans Light"/>
          <w:spacing w:val="-4"/>
        </w:rPr>
        <w:t xml:space="preserve"> </w:t>
      </w:r>
      <w:r w:rsidRPr="002F5639">
        <w:rPr>
          <w:rFonts w:ascii="Publica Sans Light" w:eastAsia="TeXGyrePagella" w:hAnsi="Publica Sans Light"/>
        </w:rPr>
        <w:t>email</w:t>
      </w:r>
      <w:r w:rsidRPr="002F5639">
        <w:rPr>
          <w:rFonts w:ascii="Publica Sans Light" w:eastAsia="TeXGyrePagella" w:hAnsi="Publica Sans Light"/>
          <w:spacing w:val="-5"/>
        </w:rPr>
        <w:t xml:space="preserve"> </w:t>
      </w:r>
      <w:r w:rsidRPr="002F5639">
        <w:rPr>
          <w:rFonts w:ascii="Publica Sans Light" w:eastAsia="TeXGyrePagella" w:hAnsi="Publica Sans Light"/>
        </w:rPr>
        <w:t>adresën.</w:t>
      </w:r>
      <w:r w:rsidRPr="002F5639">
        <w:rPr>
          <w:rFonts w:ascii="Publica Sans Light" w:eastAsia="TeXGyrePagella" w:hAnsi="Publica Sans Light"/>
          <w:spacing w:val="-2"/>
        </w:rPr>
        <w:t xml:space="preserve"> </w:t>
      </w:r>
      <w:r w:rsidRPr="002F5639">
        <w:rPr>
          <w:rFonts w:ascii="Publica Sans Light" w:eastAsia="TeXGyrePagella" w:hAnsi="Publica Sans Light"/>
        </w:rPr>
        <w:t>Vetëm</w:t>
      </w:r>
      <w:r w:rsidRPr="002F5639">
        <w:rPr>
          <w:rFonts w:ascii="Publica Sans Light" w:eastAsia="TeXGyrePagella" w:hAnsi="Publica Sans Light"/>
          <w:spacing w:val="-3"/>
        </w:rPr>
        <w:t xml:space="preserve"> </w:t>
      </w:r>
      <w:r w:rsidRPr="002F5639">
        <w:rPr>
          <w:rFonts w:ascii="Publica Sans Light" w:eastAsia="TeXGyrePagella" w:hAnsi="Publica Sans Light"/>
        </w:rPr>
        <w:t>kandidatët</w:t>
      </w:r>
      <w:r w:rsidRPr="002F5639">
        <w:rPr>
          <w:rFonts w:ascii="Publica Sans Light" w:eastAsia="TeXGyrePagella" w:hAnsi="Publica Sans Light"/>
          <w:spacing w:val="-4"/>
        </w:rPr>
        <w:t xml:space="preserve"> </w:t>
      </w:r>
      <w:r w:rsidRPr="002F5639">
        <w:rPr>
          <w:rFonts w:ascii="Publica Sans Light" w:eastAsia="TeXGyrePagella" w:hAnsi="Publica Sans Light"/>
        </w:rPr>
        <w:t>e</w:t>
      </w:r>
      <w:r w:rsidRPr="002F5639">
        <w:rPr>
          <w:rFonts w:ascii="Publica Sans Light" w:eastAsia="TeXGyrePagella" w:hAnsi="Publica Sans Light"/>
          <w:spacing w:val="-9"/>
        </w:rPr>
        <w:t xml:space="preserve"> </w:t>
      </w:r>
      <w:r w:rsidRPr="002F5639">
        <w:rPr>
          <w:rFonts w:ascii="Publica Sans Light" w:eastAsia="TeXGyrePagella" w:hAnsi="Publica Sans Light"/>
        </w:rPr>
        <w:t>përzgjedhur</w:t>
      </w:r>
      <w:r w:rsidRPr="002F5639">
        <w:rPr>
          <w:rFonts w:ascii="Publica Sans Light" w:eastAsia="TeXGyrePagella" w:hAnsi="Publica Sans Light"/>
          <w:spacing w:val="-9"/>
        </w:rPr>
        <w:t xml:space="preserve"> </w:t>
      </w:r>
      <w:r w:rsidRPr="002F5639">
        <w:rPr>
          <w:rFonts w:ascii="Publica Sans Light" w:eastAsia="TeXGyrePagella" w:hAnsi="Publica Sans Light"/>
        </w:rPr>
        <w:t>do</w:t>
      </w:r>
      <w:r w:rsidRPr="002F5639">
        <w:rPr>
          <w:rFonts w:ascii="Publica Sans Light" w:eastAsia="TeXGyrePagella" w:hAnsi="Publica Sans Light"/>
          <w:spacing w:val="-5"/>
        </w:rPr>
        <w:t xml:space="preserve"> </w:t>
      </w:r>
      <w:r w:rsidRPr="002F5639">
        <w:rPr>
          <w:rFonts w:ascii="Publica Sans Light" w:eastAsia="TeXGyrePagella" w:hAnsi="Publica Sans Light"/>
        </w:rPr>
        <w:t>të</w:t>
      </w:r>
      <w:r w:rsidRPr="002F5639">
        <w:rPr>
          <w:rFonts w:ascii="Publica Sans Light" w:eastAsia="TeXGyrePagella" w:hAnsi="Publica Sans Light"/>
          <w:spacing w:val="-4"/>
        </w:rPr>
        <w:t xml:space="preserve"> </w:t>
      </w:r>
      <w:r w:rsidRPr="002F5639">
        <w:rPr>
          <w:rFonts w:ascii="Publica Sans Light" w:eastAsia="TeXGyrePagella" w:hAnsi="Publica Sans Light"/>
        </w:rPr>
        <w:t>ftohen për intervistë.</w:t>
      </w:r>
    </w:p>
    <w:p w14:paraId="55A751B2" w14:textId="77777777" w:rsidR="00D35F74" w:rsidRPr="002F5639" w:rsidRDefault="00D35F74" w:rsidP="00D35F74">
      <w:pPr>
        <w:spacing w:before="136" w:line="276" w:lineRule="auto"/>
        <w:ind w:left="100"/>
        <w:jc w:val="both"/>
        <w:rPr>
          <w:rFonts w:ascii="Publica Sans Light" w:eastAsia="TeXGyrePagella" w:hAnsi="Publica Sans Light"/>
        </w:rPr>
      </w:pPr>
      <w:r w:rsidRPr="002F5639">
        <w:rPr>
          <w:rFonts w:ascii="Publica Sans Light" w:eastAsia="TeXGyrePagella" w:hAnsi="Publica Sans Light"/>
        </w:rPr>
        <w:t>Aplikacionit i duhet bashkangjitur:</w:t>
      </w:r>
    </w:p>
    <w:p w14:paraId="0EF5EB0A" w14:textId="77777777" w:rsidR="00D35F74" w:rsidRPr="002F5639"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2F5639">
        <w:rPr>
          <w:rFonts w:ascii="Publica Sans Light" w:eastAsia="TeXGyrePagella" w:hAnsi="Publica Sans Light"/>
        </w:rPr>
        <w:t>Formulari për aplikim i</w:t>
      </w:r>
      <w:r w:rsidRPr="002F5639">
        <w:rPr>
          <w:rFonts w:ascii="Publica Sans Light" w:eastAsia="TeXGyrePagella" w:hAnsi="Publica Sans Light"/>
          <w:spacing w:val="2"/>
        </w:rPr>
        <w:t xml:space="preserve"> </w:t>
      </w:r>
      <w:r w:rsidRPr="002F5639">
        <w:rPr>
          <w:rFonts w:ascii="Publica Sans Light" w:eastAsia="TeXGyrePagella" w:hAnsi="Publica Sans Light"/>
        </w:rPr>
        <w:t>NPB-së;</w:t>
      </w:r>
    </w:p>
    <w:p w14:paraId="0B469C27" w14:textId="77777777" w:rsidR="00D35F74" w:rsidRPr="002F5639"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2F5639">
        <w:rPr>
          <w:rFonts w:ascii="Publica Sans Light" w:eastAsia="TeXGyrePagella" w:hAnsi="Publica Sans Light"/>
        </w:rPr>
        <w:t>Dëshmitë për kualifikimin</w:t>
      </w:r>
      <w:r w:rsidRPr="002F5639">
        <w:rPr>
          <w:rFonts w:ascii="Publica Sans Light" w:eastAsia="TeXGyrePagella" w:hAnsi="Publica Sans Light"/>
          <w:spacing w:val="5"/>
        </w:rPr>
        <w:t xml:space="preserve"> </w:t>
      </w:r>
      <w:r w:rsidRPr="002F5639">
        <w:rPr>
          <w:rFonts w:ascii="Publica Sans Light" w:eastAsia="TeXGyrePagella" w:hAnsi="Publica Sans Light"/>
        </w:rPr>
        <w:t>shkollor;</w:t>
      </w:r>
    </w:p>
    <w:p w14:paraId="2EE13C84" w14:textId="77777777" w:rsidR="00D35F74" w:rsidRPr="002F5639"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2F5639">
        <w:rPr>
          <w:rFonts w:ascii="Publica Sans Light" w:eastAsia="TeXGyrePagella" w:hAnsi="Publica Sans Light"/>
        </w:rPr>
        <w:t>Dëshmitë për përvojën e punës</w:t>
      </w:r>
      <w:r w:rsidRPr="002F5639">
        <w:rPr>
          <w:rFonts w:ascii="Publica Sans Light" w:eastAsia="TeXGyrePagella" w:hAnsi="Publica Sans Light"/>
          <w:spacing w:val="-13"/>
        </w:rPr>
        <w:t>;</w:t>
      </w:r>
    </w:p>
    <w:p w14:paraId="11DB5E36" w14:textId="77777777" w:rsidR="00D35F74" w:rsidRPr="002F5639"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2F5639">
        <w:rPr>
          <w:rFonts w:ascii="Publica Sans Light" w:eastAsia="TeXGyrePagella" w:hAnsi="Publica Sans Light"/>
        </w:rPr>
        <w:t>Kopjen e</w:t>
      </w:r>
      <w:r w:rsidRPr="002F5639">
        <w:rPr>
          <w:rFonts w:ascii="Publica Sans Light" w:eastAsia="TeXGyrePagella" w:hAnsi="Publica Sans Light"/>
          <w:spacing w:val="-1"/>
        </w:rPr>
        <w:t xml:space="preserve"> </w:t>
      </w:r>
      <w:r w:rsidRPr="002F5639">
        <w:rPr>
          <w:rFonts w:ascii="Publica Sans Light" w:eastAsia="TeXGyrePagella" w:hAnsi="Publica Sans Light"/>
        </w:rPr>
        <w:t>letërnjoftimit;</w:t>
      </w:r>
    </w:p>
    <w:p w14:paraId="27B9F152" w14:textId="77777777" w:rsidR="00D35F74" w:rsidRPr="002F5639" w:rsidRDefault="00D35F74" w:rsidP="006C67F5">
      <w:pPr>
        <w:numPr>
          <w:ilvl w:val="0"/>
          <w:numId w:val="1"/>
        </w:numPr>
        <w:tabs>
          <w:tab w:val="left" w:pos="820"/>
          <w:tab w:val="left" w:pos="821"/>
        </w:tabs>
        <w:spacing w:line="276" w:lineRule="auto"/>
        <w:ind w:hanging="361"/>
        <w:rPr>
          <w:rFonts w:ascii="Publica Sans Light" w:eastAsia="TeXGyrePagella" w:hAnsi="Publica Sans Light"/>
        </w:rPr>
      </w:pPr>
      <w:r w:rsidRPr="002F5639">
        <w:rPr>
          <w:rFonts w:ascii="Publica Sans Light" w:eastAsia="TeXGyrePagella" w:hAnsi="Publica Sans Light"/>
        </w:rPr>
        <w:t xml:space="preserve">Çertifikatën nga Gjykata e cila dëshmon që nuk është i/e dënuar ( </w:t>
      </w:r>
      <w:r w:rsidR="00253B1D" w:rsidRPr="002F5639">
        <w:rPr>
          <w:rFonts w:ascii="Publica Sans Light" w:eastAsia="TeXGyrePagella" w:hAnsi="Publica Sans Light"/>
        </w:rPr>
        <w:t>jo më e vjetë</w:t>
      </w:r>
      <w:r w:rsidRPr="002F5639">
        <w:rPr>
          <w:rFonts w:ascii="Publica Sans Light" w:eastAsia="TeXGyrePagella" w:hAnsi="Publica Sans Light"/>
        </w:rPr>
        <w:t>r se 6 muaj)</w:t>
      </w:r>
    </w:p>
    <w:p w14:paraId="236B9701" w14:textId="77777777" w:rsidR="00D35F74" w:rsidRPr="002F5639" w:rsidRDefault="00D35F74" w:rsidP="00D35F74">
      <w:pPr>
        <w:spacing w:before="139" w:line="276" w:lineRule="auto"/>
        <w:ind w:left="100" w:right="125"/>
        <w:jc w:val="both"/>
        <w:rPr>
          <w:rFonts w:ascii="Publica Sans Light" w:eastAsia="TeXGyrePagella" w:hAnsi="Publica Sans Light"/>
          <w:i/>
        </w:rPr>
      </w:pPr>
      <w:r w:rsidRPr="002F5639">
        <w:rPr>
          <w:rFonts w:ascii="Publica Sans Light" w:eastAsia="TeXGyrePagella" w:hAnsi="Publica Sans Light"/>
          <w:b/>
          <w:i/>
        </w:rPr>
        <w:t xml:space="preserve">Shënim: </w:t>
      </w:r>
      <w:r w:rsidRPr="002F5639">
        <w:rPr>
          <w:rFonts w:ascii="Publica Sans Light" w:eastAsia="TeXGyrePagella" w:hAnsi="Publica Sans Light"/>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14:paraId="718CCE63" w14:textId="77777777" w:rsidR="00D35F74" w:rsidRPr="002F5639" w:rsidRDefault="00D35F74" w:rsidP="00D35F74">
      <w:pPr>
        <w:spacing w:before="152" w:line="276" w:lineRule="auto"/>
        <w:ind w:left="100" w:right="112"/>
        <w:jc w:val="both"/>
        <w:outlineLvl w:val="0"/>
        <w:rPr>
          <w:rFonts w:ascii="Publica Sans Light" w:eastAsia="TeXGyrePagella" w:hAnsi="Publica Sans Light"/>
          <w:b/>
          <w:bCs/>
        </w:rPr>
      </w:pPr>
      <w:r w:rsidRPr="002F5639">
        <w:rPr>
          <w:rFonts w:ascii="Publica Sans Light" w:eastAsia="TeXGyrePagella" w:hAnsi="Publica Sans Light"/>
          <w:b/>
          <w:bCs/>
          <w:u w:val="single"/>
        </w:rPr>
        <w:t>APLIKACIONET DHE DOKUMENTACIONI I PAKOMPLETUAR SIPAS KËRKESAVE TË</w:t>
      </w:r>
      <w:r w:rsidRPr="002F5639">
        <w:rPr>
          <w:rFonts w:ascii="Publica Sans Light" w:eastAsia="TeXGyrePagella" w:hAnsi="Publica Sans Light"/>
          <w:b/>
          <w:bCs/>
        </w:rPr>
        <w:t xml:space="preserve"> </w:t>
      </w:r>
      <w:r w:rsidRPr="002F5639">
        <w:rPr>
          <w:rFonts w:ascii="Publica Sans Light" w:eastAsia="TeXGyrePagella" w:hAnsi="Publica Sans Light"/>
          <w:b/>
          <w:bCs/>
          <w:u w:val="single"/>
        </w:rPr>
        <w:t>PËRCAKTUARA NË KËTË SHPALLJE SI DHE ATO QË ARRIJNË PAS SKADIMIT TË AFATIT TË</w:t>
      </w:r>
      <w:r w:rsidRPr="002F5639">
        <w:rPr>
          <w:rFonts w:ascii="Publica Sans Light" w:eastAsia="TeXGyrePagella" w:hAnsi="Publica Sans Light"/>
          <w:b/>
          <w:bCs/>
        </w:rPr>
        <w:t xml:space="preserve"> </w:t>
      </w:r>
      <w:r w:rsidRPr="002F5639">
        <w:rPr>
          <w:rFonts w:ascii="Publica Sans Light" w:eastAsia="TeXGyrePagella" w:hAnsi="Publica Sans Light"/>
          <w:b/>
          <w:bCs/>
          <w:u w:val="single"/>
        </w:rPr>
        <w:t>KONKURSIT, NUK DO TË SHQYRTOHEN.</w:t>
      </w:r>
    </w:p>
    <w:p w14:paraId="41D6A1AD" w14:textId="2DE8309C" w:rsidR="00D35F74" w:rsidRPr="002F5639" w:rsidRDefault="00D35F74" w:rsidP="00D35F74">
      <w:pPr>
        <w:spacing w:before="131" w:line="276" w:lineRule="auto"/>
        <w:ind w:left="100"/>
        <w:jc w:val="both"/>
        <w:rPr>
          <w:rFonts w:ascii="Publica Sans Light" w:eastAsia="TeXGyrePagella" w:hAnsi="Publica Sans Light"/>
          <w:b/>
        </w:rPr>
      </w:pPr>
      <w:r w:rsidRPr="002F5639">
        <w:rPr>
          <w:rFonts w:ascii="Publica Sans Light" w:eastAsia="TeXGyrePagella" w:hAnsi="Publica Sans Light"/>
          <w:b/>
        </w:rPr>
        <w:t xml:space="preserve">Shpallja është e hapur që nga </w:t>
      </w:r>
      <w:r w:rsidR="000249ED" w:rsidRPr="002F5639">
        <w:rPr>
          <w:rFonts w:ascii="Publica Sans Light" w:eastAsia="TeXGyrePagella" w:hAnsi="Publica Sans Light"/>
          <w:b/>
        </w:rPr>
        <w:t>21</w:t>
      </w:r>
      <w:r w:rsidRPr="002F5639">
        <w:rPr>
          <w:rFonts w:ascii="Publica Sans Light" w:eastAsia="TeXGyrePagella" w:hAnsi="Publica Sans Light"/>
          <w:b/>
        </w:rPr>
        <w:t>.1</w:t>
      </w:r>
      <w:r w:rsidR="002C5A0F" w:rsidRPr="002F5639">
        <w:rPr>
          <w:rFonts w:ascii="Publica Sans Light" w:eastAsia="TeXGyrePagella" w:hAnsi="Publica Sans Light"/>
          <w:b/>
        </w:rPr>
        <w:t>2</w:t>
      </w:r>
      <w:r w:rsidRPr="002F5639">
        <w:rPr>
          <w:rFonts w:ascii="Publica Sans Light" w:eastAsia="TeXGyrePagella" w:hAnsi="Publica Sans Light"/>
          <w:b/>
        </w:rPr>
        <w:t>.2021-</w:t>
      </w:r>
      <w:r w:rsidR="000249ED" w:rsidRPr="002F5639">
        <w:rPr>
          <w:rFonts w:ascii="Publica Sans Light" w:eastAsia="TeXGyrePagella" w:hAnsi="Publica Sans Light"/>
          <w:b/>
        </w:rPr>
        <w:t>04.01</w:t>
      </w:r>
      <w:r w:rsidRPr="002F5639">
        <w:rPr>
          <w:rFonts w:ascii="Publica Sans Light" w:eastAsia="TeXGyrePagella" w:hAnsi="Publica Sans Light"/>
          <w:b/>
        </w:rPr>
        <w:t>.202</w:t>
      </w:r>
      <w:r w:rsidR="000249ED" w:rsidRPr="002F5639">
        <w:rPr>
          <w:rFonts w:ascii="Publica Sans Light" w:eastAsia="TeXGyrePagella" w:hAnsi="Publica Sans Light"/>
          <w:b/>
        </w:rPr>
        <w:t>2</w:t>
      </w:r>
      <w:r w:rsidR="002C5A0F" w:rsidRPr="002F5639">
        <w:rPr>
          <w:rFonts w:ascii="Publica Sans Light" w:eastAsia="TeXGyrePagella" w:hAnsi="Publica Sans Light"/>
          <w:b/>
        </w:rPr>
        <w:t xml:space="preserve"> në ora 16:00</w:t>
      </w:r>
    </w:p>
    <w:p w14:paraId="62055179" w14:textId="77777777" w:rsidR="00D35F74" w:rsidRPr="002F5639" w:rsidRDefault="00D35F74" w:rsidP="00D35F74">
      <w:pPr>
        <w:spacing w:before="142" w:line="276" w:lineRule="auto"/>
        <w:ind w:left="100" w:right="112"/>
        <w:jc w:val="both"/>
        <w:rPr>
          <w:rFonts w:ascii="Publica Sans Light" w:eastAsia="TeXGyrePagella" w:hAnsi="Publica Sans Light"/>
          <w:b/>
        </w:rPr>
      </w:pPr>
      <w:r w:rsidRPr="002F5639">
        <w:rPr>
          <w:rFonts w:ascii="Publica Sans Light" w:eastAsia="TeXGyrePagella" w:hAnsi="Publica Sans Light"/>
          <w:b/>
        </w:rPr>
        <w:t>Për informata më të hollësishme mund të kontaktoni në Divizionin e Burimeve Njerëzore të Ndërmarrjes Publike Banesore në nr. tel. : 038 606 672.</w:t>
      </w:r>
    </w:p>
    <w:p w14:paraId="011370D1" w14:textId="77777777" w:rsidR="00C32A62" w:rsidRPr="002F5639" w:rsidRDefault="00C32A62" w:rsidP="00B1070D">
      <w:pPr>
        <w:pStyle w:val="ListParagraph"/>
        <w:spacing w:before="142" w:line="276" w:lineRule="auto"/>
        <w:ind w:right="112" w:firstLine="0"/>
        <w:jc w:val="both"/>
        <w:rPr>
          <w:rFonts w:ascii="Publica Sans Light" w:hAnsi="Publica Sans Light"/>
          <w:b/>
          <w:sz w:val="24"/>
          <w:szCs w:val="24"/>
        </w:rPr>
      </w:pPr>
    </w:p>
    <w:sectPr w:rsidR="00C32A62" w:rsidRPr="002F5639">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a Sans Light">
    <w:panose1 w:val="00000400000000000000"/>
    <w:charset w:val="00"/>
    <w:family w:val="modern"/>
    <w:notTrueType/>
    <w:pitch w:val="variable"/>
    <w:sig w:usb0="A10004EF" w:usb1="4000207B" w:usb2="00000000" w:usb3="00000000" w:csb0="00000193" w:csb1="00000000"/>
  </w:font>
  <w:font w:name="MarkPro-Bold">
    <w:panose1 w:val="00000000000000000000"/>
    <w:charset w:val="00"/>
    <w:family w:val="swiss"/>
    <w:notTrueType/>
    <w:pitch w:val="default"/>
    <w:sig w:usb0="00000003" w:usb1="00000000" w:usb2="00000000" w:usb3="00000000" w:csb0="00000001" w:csb1="00000000"/>
  </w:font>
  <w:font w:name="BookAntiqua">
    <w:panose1 w:val="00000000000000000000"/>
    <w:charset w:val="00"/>
    <w:family w:val="roman"/>
    <w:notTrueType/>
    <w:pitch w:val="default"/>
    <w:sig w:usb0="00000003" w:usb1="00000000" w:usb2="00000000" w:usb3="00000000" w:csb0="00000001" w:csb1="00000000"/>
  </w:font>
  <w:font w:name="MarkPro">
    <w:altName w:val="Calibri"/>
    <w:panose1 w:val="00000000000000000000"/>
    <w:charset w:val="00"/>
    <w:family w:val="swiss"/>
    <w:notTrueType/>
    <w:pitch w:val="default"/>
    <w:sig w:usb0="00000003" w:usb1="00000000" w:usb2="00000000" w:usb3="00000000" w:csb0="00000001" w:csb1="00000000"/>
  </w:font>
  <w:font w:name="PublicaSans-Light">
    <w:panose1 w:val="00000400000000000000"/>
    <w:charset w:val="00"/>
    <w:family w:val="swiss"/>
    <w:notTrueType/>
    <w:pitch w:val="default"/>
    <w:sig w:usb0="00000003" w:usb1="00000000" w:usb2="00000000" w:usb3="00000000" w:csb0="00000001" w:csb1="00000000"/>
  </w:font>
  <w:font w:name="MarkPro-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A62"/>
    <w:rsid w:val="00001A89"/>
    <w:rsid w:val="000249ED"/>
    <w:rsid w:val="00054BE3"/>
    <w:rsid w:val="00093275"/>
    <w:rsid w:val="000C2F7B"/>
    <w:rsid w:val="000C6993"/>
    <w:rsid w:val="000D4FB6"/>
    <w:rsid w:val="000F313B"/>
    <w:rsid w:val="001640FD"/>
    <w:rsid w:val="0016481C"/>
    <w:rsid w:val="00182DF1"/>
    <w:rsid w:val="00196772"/>
    <w:rsid w:val="001C3FD4"/>
    <w:rsid w:val="001E2C23"/>
    <w:rsid w:val="00253B1D"/>
    <w:rsid w:val="002B7BBD"/>
    <w:rsid w:val="002C5A0F"/>
    <w:rsid w:val="002F2F7F"/>
    <w:rsid w:val="002F5639"/>
    <w:rsid w:val="00302830"/>
    <w:rsid w:val="003503D0"/>
    <w:rsid w:val="00370969"/>
    <w:rsid w:val="003C061B"/>
    <w:rsid w:val="003D6E5E"/>
    <w:rsid w:val="004127FC"/>
    <w:rsid w:val="004630E9"/>
    <w:rsid w:val="004740B6"/>
    <w:rsid w:val="004B738F"/>
    <w:rsid w:val="004D56A7"/>
    <w:rsid w:val="00516969"/>
    <w:rsid w:val="00525EFD"/>
    <w:rsid w:val="005301B1"/>
    <w:rsid w:val="005C7B14"/>
    <w:rsid w:val="005D0535"/>
    <w:rsid w:val="005D5926"/>
    <w:rsid w:val="006130E1"/>
    <w:rsid w:val="00613CF3"/>
    <w:rsid w:val="00640A63"/>
    <w:rsid w:val="00695302"/>
    <w:rsid w:val="006A7E66"/>
    <w:rsid w:val="006B3A90"/>
    <w:rsid w:val="006C67F5"/>
    <w:rsid w:val="006D1905"/>
    <w:rsid w:val="00734DE1"/>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E7889"/>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DA1442"/>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8C1F1"/>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13992-6D3D-4A89-82EA-A7B31EA7C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1521</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Anita Cacaj</cp:lastModifiedBy>
  <cp:revision>4</cp:revision>
  <cp:lastPrinted>2021-12-16T12:50:00Z</cp:lastPrinted>
  <dcterms:created xsi:type="dcterms:W3CDTF">2021-12-20T13:19:00Z</dcterms:created>
  <dcterms:modified xsi:type="dcterms:W3CDTF">2021-12-20T13:19:00Z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