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70" w:rsidRDefault="00933670" w:rsidP="00F93296">
      <w:pPr>
        <w:jc w:val="both"/>
        <w:rPr>
          <w:rFonts w:ascii="Publica Sans Light" w:hAnsi="Publica Sans Light"/>
        </w:rPr>
      </w:pPr>
    </w:p>
    <w:p w:rsidR="00933670" w:rsidRDefault="00933670" w:rsidP="00200D9B">
      <w:pPr>
        <w:spacing w:after="0"/>
        <w:ind w:left="101"/>
      </w:pPr>
      <w:r>
        <w:t xml:space="preserve">  </w:t>
      </w:r>
      <w:r>
        <w:rPr>
          <w:noProof/>
          <w:lang w:val="sv-SE" w:eastAsia="sv-SE"/>
        </w:rPr>
        <w:drawing>
          <wp:inline distT="0" distB="0" distL="0" distR="0" wp14:anchorId="2F510360" wp14:editId="51FB3478">
            <wp:extent cx="6962775" cy="11023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4177" cy="1102582"/>
                    </a:xfrm>
                    <a:prstGeom prst="rect">
                      <a:avLst/>
                    </a:prstGeom>
                    <a:noFill/>
                    <a:ln>
                      <a:noFill/>
                    </a:ln>
                  </pic:spPr>
                </pic:pic>
              </a:graphicData>
            </a:graphic>
          </wp:inline>
        </w:drawing>
      </w:r>
      <w:r>
        <w:t xml:space="preserve"> </w:t>
      </w:r>
    </w:p>
    <w:p w:rsidR="00933670" w:rsidRPr="0055286D" w:rsidRDefault="00933670" w:rsidP="00200D9B">
      <w:pPr>
        <w:spacing w:after="13"/>
        <w:ind w:left="101"/>
        <w:rPr>
          <w:rFonts w:ascii="Publica Sans Light" w:hAnsi="Publica Sans Light"/>
        </w:rPr>
      </w:pPr>
      <w:r w:rsidRPr="0055286D">
        <w:rPr>
          <w:rFonts w:ascii="Publica Sans Light" w:hAnsi="Publica Sans Light"/>
        </w:rPr>
        <w:t xml:space="preserve"> </w:t>
      </w:r>
    </w:p>
    <w:p w:rsidR="00933670" w:rsidRPr="0055286D" w:rsidRDefault="00933670" w:rsidP="00200D9B">
      <w:pPr>
        <w:spacing w:after="7"/>
        <w:rPr>
          <w:rFonts w:ascii="Publica Sans Light" w:hAnsi="Publica Sans Light"/>
        </w:rPr>
      </w:pPr>
      <w:r w:rsidRPr="0055286D">
        <w:rPr>
          <w:rFonts w:ascii="Publica Sans Light" w:hAnsi="Publica Sans Light"/>
        </w:rPr>
        <w:t xml:space="preserve">Në bazë të dispozitave të Nenit 8 të Ligjit të Punës, si dhe Udhëzimit Administrativ Nr.07/2017, Neni 4, Ndërmarrja Publike Banesore Sh.A në Prishtinë, shpall: </w:t>
      </w:r>
    </w:p>
    <w:p w:rsidR="00933670" w:rsidRPr="0055286D" w:rsidRDefault="00933670" w:rsidP="00200D9B">
      <w:pPr>
        <w:spacing w:after="105"/>
        <w:rPr>
          <w:rFonts w:ascii="Publica Sans Light" w:hAnsi="Publica Sans Light"/>
        </w:rPr>
      </w:pPr>
      <w:r w:rsidRPr="0055286D">
        <w:rPr>
          <w:rFonts w:ascii="Publica Sans Light" w:hAnsi="Publica Sans Light"/>
        </w:rPr>
        <w:t xml:space="preserve"> </w:t>
      </w:r>
    </w:p>
    <w:p w:rsidR="00933670" w:rsidRPr="0055286D" w:rsidRDefault="00933670" w:rsidP="00200D9B">
      <w:pPr>
        <w:spacing w:after="13"/>
        <w:ind w:left="12" w:right="16"/>
        <w:jc w:val="center"/>
        <w:rPr>
          <w:rFonts w:ascii="Publica Sans Light" w:hAnsi="Publica Sans Light"/>
          <w:b/>
          <w:i/>
        </w:rPr>
      </w:pPr>
      <w:r w:rsidRPr="0055286D">
        <w:rPr>
          <w:rFonts w:ascii="Publica Sans Light" w:hAnsi="Publica Sans Light"/>
          <w:b/>
          <w:i/>
        </w:rPr>
        <w:t xml:space="preserve">K O N K U R S </w:t>
      </w:r>
    </w:p>
    <w:p w:rsidR="00933670" w:rsidRPr="0055286D" w:rsidRDefault="00933670" w:rsidP="00200D9B">
      <w:pPr>
        <w:spacing w:after="13"/>
        <w:ind w:left="12"/>
        <w:jc w:val="center"/>
        <w:rPr>
          <w:rFonts w:ascii="Publica Sans Light" w:hAnsi="Publica Sans Light"/>
          <w:b/>
          <w:i/>
        </w:rPr>
      </w:pPr>
      <w:r w:rsidRPr="0055286D">
        <w:rPr>
          <w:rFonts w:ascii="Publica Sans Light" w:hAnsi="Publica Sans Light"/>
          <w:b/>
          <w:i/>
        </w:rPr>
        <w:t xml:space="preserve">Për plotësimin e vendit të punës </w:t>
      </w:r>
    </w:p>
    <w:p w:rsidR="00933670" w:rsidRPr="0055286D" w:rsidRDefault="00933670" w:rsidP="00200D9B">
      <w:pPr>
        <w:spacing w:after="4"/>
        <w:ind w:left="55"/>
        <w:jc w:val="center"/>
        <w:rPr>
          <w:rFonts w:ascii="Publica Sans Light" w:hAnsi="Publica Sans Light"/>
        </w:rPr>
      </w:pPr>
      <w:r w:rsidRPr="0055286D">
        <w:rPr>
          <w:rFonts w:ascii="Publica Sans Light" w:hAnsi="Publica Sans Light"/>
          <w:b/>
          <w:i/>
        </w:rPr>
        <w:t xml:space="preserve"> </w:t>
      </w:r>
    </w:p>
    <w:p w:rsidR="00933670" w:rsidRPr="00C84C74" w:rsidRDefault="00933670" w:rsidP="00200D9B">
      <w:pPr>
        <w:pStyle w:val="Brdtext"/>
        <w:spacing w:before="6" w:line="360" w:lineRule="auto"/>
        <w:ind w:left="0" w:firstLine="0"/>
        <w:rPr>
          <w:rFonts w:ascii="Publica Sans Light" w:hAnsi="Publica Sans Light"/>
          <w:b/>
          <w:i/>
          <w:sz w:val="22"/>
          <w:szCs w:val="22"/>
        </w:rPr>
      </w:pPr>
      <w:r>
        <w:rPr>
          <w:rFonts w:ascii="Publica Sans Light" w:hAnsi="Publica Sans Light"/>
          <w:b/>
          <w:i/>
          <w:sz w:val="22"/>
          <w:szCs w:val="22"/>
        </w:rPr>
        <w:t xml:space="preserve"> </w:t>
      </w:r>
      <w:r w:rsidRPr="00C84C74">
        <w:rPr>
          <w:rFonts w:ascii="Publica Sans Light" w:hAnsi="Publica Sans Light"/>
          <w:b/>
          <w:i/>
          <w:sz w:val="22"/>
          <w:szCs w:val="22"/>
        </w:rPr>
        <w:t>Titulli:</w:t>
      </w:r>
      <w:r w:rsidRPr="00C84C74">
        <w:rPr>
          <w:rFonts w:ascii="Publica Sans Light" w:hAnsi="Publica Sans Light"/>
          <w:sz w:val="22"/>
          <w:szCs w:val="22"/>
        </w:rPr>
        <w:t xml:space="preserve"> </w:t>
      </w:r>
      <w:r w:rsidRPr="00C84C74">
        <w:rPr>
          <w:rFonts w:ascii="Publica Sans Light" w:hAnsi="Publica Sans Light"/>
          <w:b/>
          <w:i/>
          <w:sz w:val="22"/>
          <w:szCs w:val="22"/>
        </w:rPr>
        <w:t xml:space="preserve"> </w:t>
      </w:r>
      <w:r>
        <w:rPr>
          <w:rFonts w:ascii="Publica Sans Light" w:hAnsi="Publica Sans Light"/>
          <w:b/>
          <w:i/>
          <w:sz w:val="22"/>
          <w:szCs w:val="22"/>
        </w:rPr>
        <w:t>Kryepunëtor/e i/e Terenit-Asfaltues -  1 (një) pozitë</w:t>
      </w:r>
    </w:p>
    <w:p w:rsidR="00933670" w:rsidRPr="00F344AB" w:rsidRDefault="00933670" w:rsidP="00200D9B">
      <w:pPr>
        <w:spacing w:before="1" w:line="360" w:lineRule="auto"/>
        <w:rPr>
          <w:rFonts w:ascii="Publica Sans Light" w:hAnsi="Publica Sans Light"/>
          <w:b/>
          <w:i/>
        </w:rPr>
      </w:pPr>
      <w:r w:rsidRPr="00006A3E">
        <w:rPr>
          <w:rFonts w:ascii="Publica Sans Light" w:hAnsi="Publica Sans Light"/>
          <w:b/>
          <w:i/>
        </w:rPr>
        <w:t xml:space="preserve">Nr. i referencës: </w:t>
      </w:r>
      <w:r>
        <w:rPr>
          <w:rFonts w:ascii="Publica Sans Light" w:hAnsi="Publica Sans Light"/>
          <w:b/>
          <w:i/>
        </w:rPr>
        <w:t>NPB/DIU/ 9.6</w:t>
      </w:r>
      <w:r w:rsidRPr="00F344AB">
        <w:rPr>
          <w:rFonts w:ascii="Publica Sans Light" w:hAnsi="Publica Sans Light"/>
          <w:b/>
          <w:i/>
        </w:rPr>
        <w:t xml:space="preserve">           </w:t>
      </w:r>
    </w:p>
    <w:p w:rsidR="00933670" w:rsidRPr="00F344AB" w:rsidRDefault="00933670" w:rsidP="00200D9B">
      <w:pPr>
        <w:spacing w:before="1" w:line="360" w:lineRule="auto"/>
        <w:rPr>
          <w:rFonts w:ascii="Publica Sans Light" w:hAnsi="Publica Sans Light"/>
          <w:b/>
          <w:i/>
        </w:rPr>
      </w:pPr>
      <w:r w:rsidRPr="00F344AB">
        <w:rPr>
          <w:rFonts w:ascii="Publica Sans Light" w:hAnsi="Publica Sans Light"/>
          <w:b/>
          <w:i/>
        </w:rPr>
        <w:t xml:space="preserve">I raporton: </w:t>
      </w:r>
      <w:r>
        <w:rPr>
          <w:rFonts w:ascii="Publica Sans Light" w:hAnsi="Publica Sans Light"/>
          <w:b/>
          <w:i/>
        </w:rPr>
        <w:t>Udhëheqësit të Divizionit të Intervenimeve Rrugore</w:t>
      </w:r>
    </w:p>
    <w:p w:rsidR="00933670" w:rsidRPr="00F344AB" w:rsidRDefault="00933670" w:rsidP="00200D9B">
      <w:pPr>
        <w:spacing w:before="1" w:line="360" w:lineRule="auto"/>
        <w:rPr>
          <w:rFonts w:ascii="Publica Sans Light" w:hAnsi="Publica Sans Light"/>
          <w:b/>
          <w:i/>
        </w:rPr>
      </w:pPr>
      <w:r w:rsidRPr="00006A3E">
        <w:rPr>
          <w:rFonts w:ascii="Publica Sans Light" w:hAnsi="Publica Sans Light"/>
          <w:b/>
          <w:i/>
        </w:rPr>
        <w:t xml:space="preserve">Niveli i pagës: </w:t>
      </w:r>
      <w:r>
        <w:rPr>
          <w:rFonts w:ascii="Publica Sans Light" w:hAnsi="Publica Sans Light"/>
          <w:b/>
          <w:i/>
        </w:rPr>
        <w:t>6</w:t>
      </w:r>
    </w:p>
    <w:p w:rsidR="00933670" w:rsidRPr="00F344AB" w:rsidRDefault="00933670" w:rsidP="00200D9B">
      <w:pPr>
        <w:spacing w:before="1" w:line="360" w:lineRule="auto"/>
        <w:rPr>
          <w:rFonts w:ascii="Publica Sans Light" w:hAnsi="Publica Sans Light"/>
        </w:rPr>
      </w:pPr>
      <w:r w:rsidRPr="00F344AB">
        <w:rPr>
          <w:rFonts w:ascii="Publica Sans Light" w:hAnsi="Publica Sans Light"/>
          <w:b/>
          <w:i/>
        </w:rPr>
        <w:t xml:space="preserve">Orët e Punës: </w:t>
      </w:r>
      <w:r w:rsidRPr="00F344AB">
        <w:rPr>
          <w:rFonts w:ascii="Publica Sans Light" w:hAnsi="Publica Sans Light"/>
        </w:rPr>
        <w:t>40 orë në javë</w:t>
      </w:r>
    </w:p>
    <w:p w:rsidR="00933670" w:rsidRPr="002E2EB7" w:rsidRDefault="00933670" w:rsidP="00200D9B">
      <w:pPr>
        <w:spacing w:before="1" w:line="360" w:lineRule="auto"/>
        <w:rPr>
          <w:rFonts w:ascii="Publica Sans Light" w:hAnsi="Publica Sans Light"/>
        </w:rPr>
      </w:pPr>
      <w:r w:rsidRPr="00F344AB">
        <w:rPr>
          <w:rFonts w:ascii="Publica Sans Light" w:hAnsi="Publica Sans Light"/>
          <w:b/>
          <w:i/>
        </w:rPr>
        <w:t xml:space="preserve">Kohëzgjatja e kontratës: </w:t>
      </w:r>
      <w:r w:rsidRPr="00F344AB">
        <w:rPr>
          <w:rFonts w:ascii="Publica Sans Light" w:hAnsi="Publica Sans Light"/>
          <w:color w:val="000000" w:themeColor="text1"/>
        </w:rPr>
        <w:t>Me kohë të pacaktuar ( puna provuese deri në 3 muaj)</w:t>
      </w:r>
    </w:p>
    <w:p w:rsidR="00933670" w:rsidRDefault="00933670" w:rsidP="00200D9B">
      <w:pPr>
        <w:spacing w:after="0"/>
        <w:ind w:left="10"/>
        <w:rPr>
          <w:rFonts w:ascii="Publica Sans Light" w:hAnsi="Publica Sans Light"/>
        </w:rPr>
      </w:pPr>
      <w:r>
        <w:rPr>
          <w:rFonts w:ascii="Publica Sans Light" w:hAnsi="Publica Sans Light"/>
          <w:b/>
          <w:i/>
        </w:rPr>
        <w:t xml:space="preserve"> </w:t>
      </w:r>
      <w:r w:rsidRPr="0055286D">
        <w:rPr>
          <w:rFonts w:ascii="Publica Sans Light" w:hAnsi="Publica Sans Light"/>
          <w:b/>
          <w:i/>
        </w:rPr>
        <w:t xml:space="preserve">Vendi i punës: </w:t>
      </w:r>
      <w:r w:rsidRPr="0055286D">
        <w:rPr>
          <w:rFonts w:ascii="Publica Sans Light" w:hAnsi="Publica Sans Light"/>
        </w:rPr>
        <w:t xml:space="preserve">Rr.”Zija Shemsiu” nr.22, Ulpianë- Prishtinë ( selia e Ndërmarrjes Publike Banesore) </w:t>
      </w:r>
    </w:p>
    <w:p w:rsidR="00933670" w:rsidRPr="0055286D" w:rsidRDefault="00933670" w:rsidP="00200D9B">
      <w:pPr>
        <w:spacing w:after="0"/>
        <w:ind w:left="10"/>
        <w:rPr>
          <w:rFonts w:ascii="Publica Sans Light" w:hAnsi="Publica Sans Light"/>
        </w:rPr>
      </w:pPr>
    </w:p>
    <w:p w:rsidR="00933670" w:rsidRPr="00D055EB" w:rsidRDefault="00933670" w:rsidP="00200D9B">
      <w:pPr>
        <w:spacing w:after="0" w:line="276" w:lineRule="auto"/>
        <w:rPr>
          <w:rFonts w:ascii="Publica Sans Light" w:eastAsia="MS Mincho" w:hAnsi="Publica Sans Light" w:cs="Times New Roman"/>
          <w:b/>
        </w:rPr>
      </w:pPr>
      <w:r w:rsidRPr="00D055EB">
        <w:rPr>
          <w:rFonts w:ascii="Publica Sans Light" w:eastAsia="MS Mincho" w:hAnsi="Publica Sans Light" w:cs="Times New Roman"/>
          <w:b/>
        </w:rPr>
        <w:t>Detyrat e përgjithshme:</w:t>
      </w:r>
    </w:p>
    <w:p w:rsidR="00933670" w:rsidRPr="00956D76" w:rsidRDefault="00933670" w:rsidP="00933670">
      <w:pPr>
        <w:numPr>
          <w:ilvl w:val="0"/>
          <w:numId w:val="16"/>
        </w:numPr>
        <w:spacing w:after="0" w:line="276" w:lineRule="auto"/>
        <w:jc w:val="both"/>
        <w:rPr>
          <w:rFonts w:ascii="Publica Sans Light" w:eastAsia="MS Mincho" w:hAnsi="Publica Sans Light" w:cs="Arial"/>
          <w:iCs/>
        </w:rPr>
      </w:pPr>
      <w:r w:rsidRPr="00956D76">
        <w:rPr>
          <w:rFonts w:ascii="Publica Sans Light" w:eastAsia="MS Mincho" w:hAnsi="Publica Sans Light" w:cs="Arial"/>
          <w:iCs/>
        </w:rPr>
        <w:t>Është përgjegjës për realizimin e objektivave të caktuara nga Udhëheqësi i Divizionit që kanë të bëjnë me Divizionin për Intervenime Rrugore  (me tutje DIRR);</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Times New Roman" w:hAnsi="Publica Sans Light" w:cs="Arial"/>
          <w:bCs/>
          <w:color w:val="000000" w:themeColor="text1"/>
        </w:rPr>
        <w:t xml:space="preserve">Ndihmon </w:t>
      </w:r>
      <w:r w:rsidRPr="00956D76">
        <w:rPr>
          <w:rFonts w:ascii="Publica Sans Light" w:eastAsia="MS Mincho" w:hAnsi="Publica Sans Light" w:cs="Arial"/>
          <w:iCs/>
        </w:rPr>
        <w:t>Udhëheqësin e Divizionit</w:t>
      </w:r>
      <w:r w:rsidRPr="00956D76">
        <w:rPr>
          <w:rFonts w:ascii="Publica Sans Light" w:eastAsia="Times New Roman" w:hAnsi="Publica Sans Light" w:cs="Arial"/>
          <w:bCs/>
          <w:color w:val="000000" w:themeColor="text1"/>
        </w:rPr>
        <w:t xml:space="preserve"> bashkë me Kryepunëtorët e tjerë në caktimin e objektivave dhe zhvillimin e planit të punës për përmbushjen e këtyre objektivave për </w:t>
      </w:r>
      <w:r w:rsidRPr="00956D76">
        <w:rPr>
          <w:rFonts w:ascii="Publica Sans Light" w:eastAsia="MS Mincho" w:hAnsi="Publica Sans Light" w:cs="Arial"/>
          <w:bCs/>
          <w:color w:val="000000" w:themeColor="text1"/>
        </w:rPr>
        <w:t>Departamentin e Intervenimeve Urgjente;</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 xml:space="preserve">Koordinon punët </w:t>
      </w:r>
      <w:r w:rsidRPr="00956D76">
        <w:rPr>
          <w:rFonts w:ascii="Publica Sans Light" w:eastAsia="Times New Roman" w:hAnsi="Publica Sans Light" w:cs="Arial"/>
          <w:bCs/>
          <w:color w:val="000000" w:themeColor="text1"/>
        </w:rPr>
        <w:t>në mes grupeve së bashku</w:t>
      </w:r>
      <w:r w:rsidRPr="00956D76">
        <w:rPr>
          <w:rFonts w:ascii="Publica Sans Light" w:eastAsia="MS Mincho" w:hAnsi="Publica Sans Light" w:cs="Arial"/>
          <w:iCs/>
          <w:color w:val="000000" w:themeColor="text1"/>
        </w:rPr>
        <w:t xml:space="preserve"> me kryepunëtorët e tjerë në lidhje me kërkesat dhe nevojat për kryerjen e aktiviteteve të nevojshme që kanë të bëjnë me </w:t>
      </w:r>
      <w:r w:rsidRPr="00956D76">
        <w:rPr>
          <w:rFonts w:ascii="Publica Sans Light" w:eastAsia="MS Mincho" w:hAnsi="Publica Sans Light" w:cs="Arial"/>
          <w:bCs/>
          <w:color w:val="000000" w:themeColor="text1"/>
        </w:rPr>
        <w:t>DIU-në;</w:t>
      </w:r>
    </w:p>
    <w:p w:rsidR="00734323" w:rsidRPr="00E02063" w:rsidRDefault="00933670" w:rsidP="00E02063">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bCs/>
          <w:color w:val="000000" w:themeColor="text1"/>
        </w:rPr>
        <w:t>Merr pjesë në mbledhjet e rregullta bashkë me kryepunëtoret e grupeve tjera e cila është në kuader te divizion;</w:t>
      </w:r>
    </w:p>
    <w:p w:rsidR="00E02063" w:rsidRPr="00956D76" w:rsidRDefault="00933670" w:rsidP="00E02063">
      <w:pPr>
        <w:shd w:val="clear" w:color="auto" w:fill="FFFFFF" w:themeFill="background1"/>
        <w:spacing w:after="0" w:line="276" w:lineRule="auto"/>
        <w:ind w:left="360"/>
        <w:rPr>
          <w:rFonts w:ascii="Publica Sans Light" w:eastAsia="MS Mincho" w:hAnsi="Publica Sans Light" w:cs="Arial"/>
          <w:b/>
          <w:color w:val="000000" w:themeColor="text1"/>
        </w:rPr>
      </w:pPr>
      <w:r w:rsidRPr="00956D76">
        <w:rPr>
          <w:rFonts w:ascii="Publica Sans Light" w:eastAsia="MS Mincho" w:hAnsi="Publica Sans Light" w:cs="Arial"/>
          <w:b/>
          <w:color w:val="000000" w:themeColor="text1"/>
        </w:rPr>
        <w:t>Detyrat specifike:</w:t>
      </w:r>
      <w:r w:rsidR="00E02063">
        <w:rPr>
          <w:rFonts w:ascii="Publica Sans Light" w:eastAsia="MS Mincho" w:hAnsi="Publica Sans Light" w:cs="Arial"/>
          <w:b/>
          <w:color w:val="000000" w:themeColor="text1"/>
        </w:rPr>
        <w:t xml:space="preserve"> </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rPr>
        <w:t>Kryen punët e Departamentit të Intervenimeve Urgjente në operimin e aktiviteteve të mirëmbajtjes së infrastrukturës rrugore që kërkohen nga udhëheqësi i Divizionit;</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lastRenderedPageBreak/>
        <w:t>Kryen punët e Departamentit të Intervenimeve Urgjente në operimin e aktiviteteve të ndërtimit të ulët dhe enterierit dhe aktivitetet operative që kërkohen nga Udhëheqësi i njësisë për investime si dhe Udhëheqësi i Divizionit;</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Është përgjegjës për të gjitha punët të cilat i kryen grupi;</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Është përgjegjës për mbarëvajtjen e të gjithë procesit të punës së grupit;</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Bën: përgatitjen e llaçit, muratimi i mureve me materiale dhe dimensione të ndryshme, muratimi i mureve ndarëse, punimi i themeleve, punimi i armaturës, betonimi, kryerja e punimeve suvatuese, ndërtimi i kulmeve, punimi i dyshemeve me produkte të betonit, mbulimi i kulmeve, shtruarja dhe veshja me pllaka, kryerja e punimeve izoluese;</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Mban përgjegjësi për materialin e shpenzuar si dhe shpenzimet e materialit i shënon në dëshmitë përkatëse sipas dokumentacionit të NPB për punët të cilat i kryen;</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Të jetë i gatshëm të punojë në ambiente të hapura dhe të mbyllura;</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Të jetë i gatshëm të punojë në temperatura dhe mot të ndryshueshëm;</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Të jetë i gatshëm të punojë në turne të ndryshme, me orar të zgjatur kur nevojitet;</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Të jetë i gatshëm të punoj nën presionin që sjell puna në qytet, ku përfshihen: puna në rrugë me trafik të ngarkuar, puna në rrugë të ngarkuara me kalimtarë, puna me komunitetet dhe kategori të ndryshme shoqërore;</w:t>
      </w:r>
    </w:p>
    <w:p w:rsidR="00933670" w:rsidRPr="00956D76" w:rsidRDefault="00933670" w:rsidP="00933670">
      <w:pPr>
        <w:numPr>
          <w:ilvl w:val="0"/>
          <w:numId w:val="16"/>
        </w:numPr>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rPr>
        <w:t>Raporton për punët e kryera te udhëheqësi i Divizionit për  Intervenime;</w:t>
      </w:r>
    </w:p>
    <w:p w:rsidR="00933670" w:rsidRPr="00956D76" w:rsidRDefault="00933670" w:rsidP="00933670">
      <w:pPr>
        <w:numPr>
          <w:ilvl w:val="0"/>
          <w:numId w:val="16"/>
        </w:numPr>
        <w:shd w:val="clear" w:color="auto" w:fill="FFFFFF" w:themeFill="background1"/>
        <w:spacing w:before="100" w:after="0" w:line="276" w:lineRule="auto"/>
        <w:contextualSpacing/>
        <w:jc w:val="both"/>
        <w:rPr>
          <w:rFonts w:ascii="Publica Sans Light" w:eastAsia="MS Mincho" w:hAnsi="Publica Sans Light" w:cs="Arial"/>
          <w:iCs/>
        </w:rPr>
      </w:pPr>
      <w:r w:rsidRPr="00956D76">
        <w:rPr>
          <w:rFonts w:ascii="Publica Sans Light" w:eastAsia="MS Mincho" w:hAnsi="Publica Sans Light" w:cs="Arial"/>
          <w:iCs/>
        </w:rPr>
        <w:t>Propozon emërimet në pozita adekuate për punonjësit e grupit në bazë të performancës tek udhëheqësi i divizionit;</w:t>
      </w:r>
    </w:p>
    <w:p w:rsidR="00933670" w:rsidRPr="00956D76" w:rsidRDefault="00933670" w:rsidP="00933670">
      <w:pPr>
        <w:numPr>
          <w:ilvl w:val="0"/>
          <w:numId w:val="16"/>
        </w:numPr>
        <w:shd w:val="clear" w:color="auto" w:fill="FFFFFF" w:themeFill="background1"/>
        <w:spacing w:before="100" w:after="0" w:line="276" w:lineRule="auto"/>
        <w:contextualSpacing/>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 xml:space="preserve">Është përgjegjës për  performimin e stafit,  bën vlerësimin e secilit të punësuar në grupin që Mbikëqyr në baza mujore, gjashtë mujore dhe vjetore; </w:t>
      </w:r>
    </w:p>
    <w:p w:rsidR="00933670" w:rsidRPr="00956D76" w:rsidRDefault="00933670" w:rsidP="00933670">
      <w:pPr>
        <w:numPr>
          <w:ilvl w:val="0"/>
          <w:numId w:val="16"/>
        </w:numPr>
        <w:shd w:val="clear" w:color="auto" w:fill="FFFFFF" w:themeFill="background1"/>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rPr>
        <w:t xml:space="preserve">Siguron që niveli i punonjësëve, pajisjet dhe sistemet janë </w:t>
      </w:r>
      <w:r w:rsidRPr="00956D76">
        <w:rPr>
          <w:rFonts w:ascii="Publica Sans Light" w:eastAsia="MS Mincho" w:hAnsi="Publica Sans Light" w:cs="Arial"/>
          <w:iCs/>
          <w:color w:val="000000" w:themeColor="text1"/>
        </w:rPr>
        <w:t>adekuate për përmbushjen e funksioneve të DIU-së.</w:t>
      </w:r>
    </w:p>
    <w:p w:rsidR="00933670" w:rsidRPr="00956D76" w:rsidRDefault="00933670" w:rsidP="00933670">
      <w:pPr>
        <w:numPr>
          <w:ilvl w:val="0"/>
          <w:numId w:val="16"/>
        </w:numPr>
        <w:shd w:val="clear" w:color="auto" w:fill="FFFFFF" w:themeFill="background1"/>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Mbikëqyr punëtoret e grupit në përmbushjen e objektivave të bazuara në planin operacional dhe planin e punës;</w:t>
      </w:r>
    </w:p>
    <w:p w:rsidR="00933670" w:rsidRPr="00956D76" w:rsidRDefault="00933670" w:rsidP="00933670">
      <w:pPr>
        <w:numPr>
          <w:ilvl w:val="0"/>
          <w:numId w:val="16"/>
        </w:numPr>
        <w:shd w:val="clear" w:color="auto" w:fill="FFFFFF" w:themeFill="background1"/>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Propozon masa disiplinore ndaj punonjësve që kanë performancë të dobët në përmbushjen e detyrave të punës tek Udhëheqësi i Divizionit;</w:t>
      </w:r>
    </w:p>
    <w:p w:rsidR="00933670" w:rsidRPr="00956D76" w:rsidRDefault="00933670" w:rsidP="00933670">
      <w:pPr>
        <w:numPr>
          <w:ilvl w:val="0"/>
          <w:numId w:val="16"/>
        </w:numPr>
        <w:shd w:val="clear" w:color="auto" w:fill="FFFFFF" w:themeFill="background1"/>
        <w:spacing w:after="0" w:line="276" w:lineRule="auto"/>
        <w:jc w:val="both"/>
        <w:rPr>
          <w:rFonts w:ascii="Publica Sans Light" w:eastAsia="MS Mincho" w:hAnsi="Publica Sans Light" w:cs="Arial"/>
          <w:iCs/>
          <w:color w:val="000000" w:themeColor="text1"/>
        </w:rPr>
      </w:pPr>
      <w:r w:rsidRPr="00956D76">
        <w:rPr>
          <w:rFonts w:ascii="Publica Sans Light" w:eastAsia="MS Mincho" w:hAnsi="Publica Sans Light" w:cs="Arial"/>
          <w:iCs/>
          <w:color w:val="000000" w:themeColor="text1"/>
        </w:rPr>
        <w:t>Kontrollon punët dhe mban mbledhje me stafin përgjegjës për punët e kryera ose për pengesat në punë në grupin që Mbikëqyr;</w:t>
      </w:r>
    </w:p>
    <w:p w:rsidR="00933670" w:rsidRPr="00956D76" w:rsidRDefault="00933670" w:rsidP="00933670">
      <w:pPr>
        <w:numPr>
          <w:ilvl w:val="0"/>
          <w:numId w:val="16"/>
        </w:numPr>
        <w:shd w:val="clear" w:color="auto" w:fill="FFFFFF" w:themeFill="background1"/>
        <w:spacing w:after="0" w:line="276" w:lineRule="auto"/>
        <w:jc w:val="both"/>
        <w:rPr>
          <w:rFonts w:ascii="Publica Sans Light" w:eastAsia="MS Mincho" w:hAnsi="Publica Sans Light" w:cs="Arial"/>
          <w:iCs/>
        </w:rPr>
      </w:pPr>
      <w:r w:rsidRPr="00956D76">
        <w:rPr>
          <w:rFonts w:ascii="Publica Sans Light" w:eastAsia="MS Mincho" w:hAnsi="Publica Sans Light" w:cs="Arial"/>
          <w:iCs/>
        </w:rPr>
        <w:t>Përgatit raportet e punës në baza ditore, javore, mujore, vjetore për grupin</w:t>
      </w:r>
      <w:r w:rsidRPr="00956D76">
        <w:rPr>
          <w:rFonts w:ascii="Publica Sans Light" w:eastAsia="MS Mincho" w:hAnsi="Publica Sans Light" w:cs="Arial"/>
          <w:b/>
          <w:bCs/>
        </w:rPr>
        <w:t>.</w:t>
      </w:r>
    </w:p>
    <w:p w:rsidR="00933670" w:rsidRPr="00956D76" w:rsidRDefault="00933670" w:rsidP="00200D9B">
      <w:pPr>
        <w:rPr>
          <w:rFonts w:ascii="Publica Sans Light" w:eastAsia="MS Mincho" w:hAnsi="Publica Sans Light"/>
        </w:rPr>
      </w:pPr>
      <w:r w:rsidRPr="00956D76">
        <w:rPr>
          <w:rFonts w:ascii="Publica Sans Light" w:eastAsia="MS Mincho" w:hAnsi="Publica Sans Light" w:cs="Times New Roman"/>
          <w:b/>
          <w:bCs/>
        </w:rPr>
        <w:t>Kualifikimet</w:t>
      </w:r>
    </w:p>
    <w:p w:rsidR="00933670" w:rsidRPr="00956D76" w:rsidRDefault="00933670" w:rsidP="00933670">
      <w:pPr>
        <w:numPr>
          <w:ilvl w:val="0"/>
          <w:numId w:val="14"/>
        </w:numPr>
        <w:overflowPunct w:val="0"/>
        <w:autoSpaceDE w:val="0"/>
        <w:autoSpaceDN w:val="0"/>
        <w:spacing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Diplomë e shkolles së mesme;</w:t>
      </w:r>
    </w:p>
    <w:p w:rsidR="00933670" w:rsidRPr="00956D76" w:rsidRDefault="00933670" w:rsidP="00933670">
      <w:pPr>
        <w:numPr>
          <w:ilvl w:val="0"/>
          <w:numId w:val="14"/>
        </w:numPr>
        <w:overflowPunct w:val="0"/>
        <w:autoSpaceDE w:val="0"/>
        <w:autoSpaceDN w:val="0"/>
        <w:spacing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 xml:space="preserve">Dëshmi për përvojë pune së paku 2 vite </w:t>
      </w:r>
      <w:r w:rsidRPr="00956D76">
        <w:rPr>
          <w:rFonts w:ascii="Publica Sans Light" w:eastAsia="Times New Roman" w:hAnsi="Publica Sans Light" w:cs="Arial"/>
          <w:color w:val="000000" w:themeColor="text1"/>
        </w:rPr>
        <w:t xml:space="preserve">në organizimin e grupeve të ndërtimit; </w:t>
      </w:r>
    </w:p>
    <w:p w:rsidR="00933670" w:rsidRPr="00956D76" w:rsidRDefault="00933670" w:rsidP="00933670">
      <w:pPr>
        <w:numPr>
          <w:ilvl w:val="0"/>
          <w:numId w:val="14"/>
        </w:numPr>
        <w:overflowPunct w:val="0"/>
        <w:autoSpaceDE w:val="0"/>
        <w:autoSpaceDN w:val="0"/>
        <w:spacing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Patent shofer kategoria-B;</w:t>
      </w:r>
    </w:p>
    <w:p w:rsidR="00E02063" w:rsidRPr="00956D76" w:rsidRDefault="00933670" w:rsidP="00200D9B">
      <w:pPr>
        <w:overflowPunct w:val="0"/>
        <w:autoSpaceDE w:val="0"/>
        <w:autoSpaceDN w:val="0"/>
        <w:spacing w:after="0" w:line="276" w:lineRule="auto"/>
        <w:textAlignment w:val="baseline"/>
        <w:rPr>
          <w:rFonts w:ascii="Publica Sans Light" w:eastAsia="MS Mincho" w:hAnsi="Publica Sans Light" w:cs="Times New Roman"/>
          <w:b/>
          <w:bCs/>
          <w:u w:val="single"/>
        </w:rPr>
      </w:pPr>
      <w:r w:rsidRPr="00956D76">
        <w:rPr>
          <w:rFonts w:ascii="Publica Sans Light" w:eastAsia="MS Mincho" w:hAnsi="Publica Sans Light" w:cs="Times New Roman"/>
          <w:b/>
          <w:bCs/>
          <w:u w:val="single"/>
        </w:rPr>
        <w:t>Aftësitë:</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Shkathtësi për të punuar në grup, nën presion dhe të dëshmojë fleksibilitet në punë;</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Njohje të shkëlqyer të materialeve dhe mjeteve të punës që kanë të bëjnë me punë ndërtimore;</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Të ketë kujdes të shtuar dhe të respektojë normat për sigurinë në punë;</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Duhet të jëtë në gjendje të lexojë, kuptojë manualet që kanë të bëjnë me makinat dhe procesin e ndërtimit;</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Të jetë i gatshëm të punojë në objekte me lartësi të madhe;</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lastRenderedPageBreak/>
        <w:t>Të jetë në gjendje të bëj paramasat dhe parallogarite për investimet ndërtimore;</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Të jetë i gatshëm të punojë në të gjitha kushtet atmosferike;</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Të jetë i gatshëm të punojë natën dhe fundjavave;</w:t>
      </w:r>
    </w:p>
    <w:p w:rsidR="00933670" w:rsidRPr="00956D76" w:rsidRDefault="00933670" w:rsidP="00933670">
      <w:pPr>
        <w:numPr>
          <w:ilvl w:val="0"/>
          <w:numId w:val="15"/>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Të jetë i gatshëm të qëndrojë në këmbë për periudha të gjata kohore;</w:t>
      </w:r>
    </w:p>
    <w:p w:rsidR="00933670" w:rsidRPr="00956D76" w:rsidRDefault="00933670" w:rsidP="00933670">
      <w:pPr>
        <w:numPr>
          <w:ilvl w:val="0"/>
          <w:numId w:val="14"/>
        </w:numPr>
        <w:contextualSpacing/>
        <w:jc w:val="both"/>
        <w:rPr>
          <w:rFonts w:ascii="Publica Sans Light" w:eastAsia="MS Mincho" w:hAnsi="Publica Sans Light" w:cs="Times New Roman"/>
        </w:rPr>
      </w:pPr>
      <w:r w:rsidRPr="00956D76">
        <w:rPr>
          <w:rFonts w:ascii="Publica Sans Light" w:eastAsia="MS Mincho" w:hAnsi="Publica Sans Light" w:cs="Times New Roman"/>
        </w:rPr>
        <w:t>Aftësi të punojë në ekip, të ketë vetëiniciativë dhe qasje konstruktive;</w:t>
      </w:r>
    </w:p>
    <w:p w:rsidR="00933670" w:rsidRPr="00956D76" w:rsidRDefault="00933670" w:rsidP="00933670">
      <w:pPr>
        <w:numPr>
          <w:ilvl w:val="0"/>
          <w:numId w:val="14"/>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Shkathtësi të shkëlqyera komunikative, organizative dhe analitike;</w:t>
      </w:r>
    </w:p>
    <w:p w:rsidR="00933670" w:rsidRPr="00956D76" w:rsidRDefault="00933670" w:rsidP="00933670">
      <w:pPr>
        <w:numPr>
          <w:ilvl w:val="0"/>
          <w:numId w:val="14"/>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 xml:space="preserve">Etikë në punë dhe integritet të lartë; </w:t>
      </w:r>
    </w:p>
    <w:p w:rsidR="00933670" w:rsidRPr="00956D76" w:rsidRDefault="00933670" w:rsidP="00933670">
      <w:pPr>
        <w:numPr>
          <w:ilvl w:val="0"/>
          <w:numId w:val="14"/>
        </w:numPr>
        <w:overflowPunct w:val="0"/>
        <w:autoSpaceDE w:val="0"/>
        <w:autoSpaceDN w:val="0"/>
        <w:spacing w:before="60"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Shkathtësi për të punuar në grup, nën presion dhe të dëshmojë fleksibilitet në punë;</w:t>
      </w:r>
    </w:p>
    <w:p w:rsidR="00933670" w:rsidRPr="00956D76" w:rsidRDefault="00933670" w:rsidP="00200D9B">
      <w:pPr>
        <w:spacing w:after="0" w:line="276" w:lineRule="auto"/>
        <w:rPr>
          <w:rFonts w:ascii="Publica Sans Light" w:eastAsia="MS Mincho" w:hAnsi="Publica Sans Light" w:cs="Times New Roman"/>
          <w:b/>
          <w:bCs/>
        </w:rPr>
      </w:pPr>
      <w:r w:rsidRPr="00956D76">
        <w:rPr>
          <w:rFonts w:ascii="Publica Sans Light" w:eastAsia="MS Mincho" w:hAnsi="Publica Sans Light" w:cs="Times New Roman"/>
          <w:b/>
          <w:bCs/>
        </w:rPr>
        <w:t>Kualifikimet e preferueshme:</w:t>
      </w:r>
      <w:r w:rsidRPr="00956D76">
        <w:rPr>
          <w:rFonts w:ascii="Calibri" w:eastAsia="MS Mincho" w:hAnsi="Calibri" w:cs="Calibri"/>
          <w:b/>
          <w:bCs/>
        </w:rPr>
        <w:t> </w:t>
      </w:r>
    </w:p>
    <w:p w:rsidR="00933670" w:rsidRPr="00956D76" w:rsidRDefault="00933670" w:rsidP="00933670">
      <w:pPr>
        <w:numPr>
          <w:ilvl w:val="0"/>
          <w:numId w:val="15"/>
        </w:numPr>
        <w:spacing w:after="0" w:line="276" w:lineRule="auto"/>
        <w:contextualSpacing/>
        <w:jc w:val="both"/>
        <w:rPr>
          <w:rFonts w:ascii="Publica Sans Light" w:eastAsia="MS Mincho" w:hAnsi="Publica Sans Light" w:cs="Times New Roman"/>
        </w:rPr>
      </w:pPr>
      <w:r w:rsidRPr="00956D76">
        <w:rPr>
          <w:rFonts w:ascii="Publica Sans Light" w:eastAsia="MS Mincho" w:hAnsi="Publica Sans Light" w:cs="Times New Roman"/>
        </w:rPr>
        <w:t>Kurset dhe trajnimet tjetra gjatë karrierës profesionale.</w:t>
      </w:r>
    </w:p>
    <w:p w:rsidR="00933670" w:rsidRPr="00956D76" w:rsidRDefault="00933670" w:rsidP="00933670">
      <w:pPr>
        <w:numPr>
          <w:ilvl w:val="0"/>
          <w:numId w:val="15"/>
        </w:numPr>
        <w:overflowPunct w:val="0"/>
        <w:autoSpaceDE w:val="0"/>
        <w:autoSpaceDN w:val="0"/>
        <w:spacing w:after="0" w:line="276" w:lineRule="auto"/>
        <w:contextualSpacing/>
        <w:jc w:val="both"/>
        <w:textAlignment w:val="baseline"/>
        <w:rPr>
          <w:rFonts w:ascii="Publica Sans Light" w:eastAsia="MS Mincho" w:hAnsi="Publica Sans Light" w:cs="Times New Roman"/>
        </w:rPr>
      </w:pPr>
      <w:r w:rsidRPr="00956D76">
        <w:rPr>
          <w:rFonts w:ascii="Publica Sans Light" w:eastAsia="MS Mincho" w:hAnsi="Publica Sans Light" w:cs="Times New Roman"/>
        </w:rPr>
        <w:t>Patent shofer në kategoritë tjera relevante për mjete transportuese dhe mjete të rënda të punës.</w:t>
      </w:r>
    </w:p>
    <w:p w:rsidR="00933670" w:rsidRPr="00D055EB" w:rsidRDefault="00933670" w:rsidP="00734323">
      <w:pPr>
        <w:tabs>
          <w:tab w:val="left" w:pos="900"/>
          <w:tab w:val="left" w:pos="1260"/>
          <w:tab w:val="left" w:pos="1440"/>
        </w:tabs>
        <w:overflowPunct w:val="0"/>
        <w:autoSpaceDE w:val="0"/>
        <w:autoSpaceDN w:val="0"/>
        <w:spacing w:after="0" w:line="276" w:lineRule="auto"/>
        <w:contextualSpacing/>
        <w:textAlignment w:val="baseline"/>
        <w:rPr>
          <w:rFonts w:ascii="Publica Sans Light" w:eastAsia="MS Mincho" w:hAnsi="Publica Sans Light" w:cs="Times New Roman"/>
        </w:rPr>
      </w:pPr>
    </w:p>
    <w:p w:rsidR="00933670" w:rsidRPr="00D055EB" w:rsidRDefault="00933670" w:rsidP="00200D9B">
      <w:pPr>
        <w:spacing w:after="163" w:line="276" w:lineRule="auto"/>
        <w:ind w:left="-5" w:right="6608"/>
        <w:rPr>
          <w:rFonts w:ascii="Publica Sans Light" w:hAnsi="Publica Sans Light"/>
        </w:rPr>
      </w:pPr>
      <w:r w:rsidRPr="00D055EB">
        <w:rPr>
          <w:rFonts w:ascii="Publica Sans Light" w:hAnsi="Publica Sans Light"/>
          <w:b/>
          <w:i/>
        </w:rPr>
        <w:t xml:space="preserve">Procedura e Konkurrimit </w:t>
      </w:r>
    </w:p>
    <w:p w:rsidR="00933670" w:rsidRPr="00D055EB" w:rsidRDefault="00933670" w:rsidP="00200D9B">
      <w:pPr>
        <w:spacing w:line="276" w:lineRule="auto"/>
        <w:ind w:left="471"/>
        <w:rPr>
          <w:rFonts w:ascii="Publica Sans Light" w:hAnsi="Publica Sans Light"/>
        </w:rPr>
      </w:pPr>
      <w:r w:rsidRPr="00D055EB">
        <w:rPr>
          <w:rFonts w:ascii="Publica Sans Light" w:hAnsi="Publica Sans Light"/>
        </w:rPr>
        <w:t xml:space="preserve">Kandidatët e interesuar, formularin zyrtar mund ta marrin në zyret e Burimeve Njerëzore të Ndërmarrjes </w:t>
      </w:r>
    </w:p>
    <w:p w:rsidR="00933670" w:rsidRPr="00D055EB" w:rsidRDefault="00933670" w:rsidP="00200D9B">
      <w:pPr>
        <w:spacing w:after="123" w:line="276" w:lineRule="auto"/>
        <w:ind w:left="471" w:right="101"/>
        <w:rPr>
          <w:rFonts w:ascii="Publica Sans Light" w:hAnsi="Publica Sans Light"/>
        </w:rPr>
      </w:pPr>
      <w:r w:rsidRPr="00D055EB">
        <w:rPr>
          <w:rFonts w:ascii="Publica Sans Light" w:hAnsi="Publica Sans Light"/>
        </w:rPr>
        <w:t xml:space="preserve">Publike Banesore apo ta shkarkojnë nga web faqja e internetit në adresën: </w:t>
      </w:r>
      <w:hyperlink r:id="rId8">
        <w:r w:rsidRPr="00D055EB">
          <w:rPr>
            <w:rFonts w:ascii="Publica Sans Light" w:hAnsi="Publica Sans Light"/>
            <w:u w:val="single" w:color="0462C1"/>
          </w:rPr>
          <w:t>www.npbanesore.com/</w:t>
        </w:r>
      </w:hyperlink>
      <w:r w:rsidRPr="00D055EB">
        <w:rPr>
          <w:rFonts w:ascii="Publica Sans Light" w:hAnsi="Publica Sans Light"/>
          <w:u w:val="single" w:color="0462C1"/>
        </w:rPr>
        <w:t>shpalljet/mundesi-punesimi/</w:t>
      </w:r>
      <w:r w:rsidRPr="00D055EB">
        <w:rPr>
          <w:rFonts w:ascii="Publica Sans Light" w:hAnsi="Publica Sans Light"/>
        </w:rPr>
        <w:t xml:space="preserve"> . Dokumentacionin mund ta paraqesin në kopje fizike në Divizionin e Burimeve Njerëzore në adresën: rr. Zija Shemsiu, nr. 22, Prishtinë, ose të aplikojnë përmes emailit zyrtar: </w:t>
      </w:r>
      <w:r w:rsidRPr="00D055EB">
        <w:rPr>
          <w:rFonts w:ascii="Publica Sans Light" w:hAnsi="Publica Sans Light"/>
          <w:u w:val="single" w:color="0462C1"/>
        </w:rPr>
        <w:t>burimet.njerezore@npbanesore.com</w:t>
      </w:r>
      <w:r w:rsidRPr="00D055EB">
        <w:rPr>
          <w:rFonts w:ascii="Publica Sans Light" w:hAnsi="Publica Sans Light"/>
        </w:rPr>
        <w:t xml:space="preserve"> apo përmes postës. Kandidatët të cilët konkurojnë duhet të shënojnë saktë adresën, numrin e telefonit kontaktues si dhe email adresën. Vetëm kandidatët e përzgjedhur do të ftohen në procedura të tjera të rekrutimit. </w:t>
      </w:r>
    </w:p>
    <w:p w:rsidR="00933670" w:rsidRPr="00D055EB" w:rsidRDefault="00933670" w:rsidP="00200D9B">
      <w:pPr>
        <w:spacing w:after="139" w:line="276" w:lineRule="auto"/>
        <w:ind w:left="10"/>
        <w:rPr>
          <w:rFonts w:ascii="Publica Sans Light" w:hAnsi="Publica Sans Light"/>
          <w:b/>
        </w:rPr>
      </w:pPr>
      <w:r w:rsidRPr="00D055EB">
        <w:rPr>
          <w:rFonts w:ascii="Publica Sans Light" w:hAnsi="Publica Sans Light"/>
          <w:b/>
        </w:rPr>
        <w:t xml:space="preserve">Dokumentet që duhet të bashkangjiten: </w:t>
      </w:r>
    </w:p>
    <w:p w:rsidR="00933670" w:rsidRPr="009A2EE0" w:rsidRDefault="00933670" w:rsidP="00933670">
      <w:pPr>
        <w:numPr>
          <w:ilvl w:val="0"/>
          <w:numId w:val="13"/>
        </w:numPr>
        <w:spacing w:after="0" w:line="276" w:lineRule="auto"/>
        <w:ind w:hanging="360"/>
        <w:jc w:val="both"/>
        <w:rPr>
          <w:rFonts w:ascii="Publica Sans Light" w:hAnsi="Publica Sans Light"/>
        </w:rPr>
      </w:pPr>
      <w:r w:rsidRPr="00D055EB">
        <w:rPr>
          <w:rFonts w:ascii="Publica Sans Light" w:hAnsi="Publica Sans Light"/>
        </w:rPr>
        <w:t xml:space="preserve">Aplikacioni i NPB-së; </w:t>
      </w:r>
    </w:p>
    <w:p w:rsidR="00933670" w:rsidRPr="00D055EB" w:rsidRDefault="00933670" w:rsidP="00933670">
      <w:pPr>
        <w:numPr>
          <w:ilvl w:val="0"/>
          <w:numId w:val="13"/>
        </w:numPr>
        <w:spacing w:after="0" w:line="276" w:lineRule="auto"/>
        <w:ind w:hanging="360"/>
        <w:jc w:val="both"/>
        <w:rPr>
          <w:rFonts w:ascii="Publica Sans Light" w:hAnsi="Publica Sans Light"/>
        </w:rPr>
      </w:pPr>
      <w:r w:rsidRPr="00D055EB">
        <w:rPr>
          <w:rFonts w:ascii="Publica Sans Light" w:hAnsi="Publica Sans Light"/>
        </w:rPr>
        <w:t>Dëshmitë për Shkollen e Mesme;</w:t>
      </w:r>
    </w:p>
    <w:p w:rsidR="00933670" w:rsidRPr="00D055EB" w:rsidRDefault="00933670" w:rsidP="00933670">
      <w:pPr>
        <w:numPr>
          <w:ilvl w:val="0"/>
          <w:numId w:val="13"/>
        </w:numPr>
        <w:spacing w:after="0" w:line="276" w:lineRule="auto"/>
        <w:ind w:hanging="360"/>
        <w:jc w:val="both"/>
        <w:rPr>
          <w:rFonts w:ascii="Publica Sans Light" w:hAnsi="Publica Sans Light"/>
        </w:rPr>
      </w:pPr>
      <w:r w:rsidRPr="00D055EB">
        <w:rPr>
          <w:rFonts w:ascii="Publica Sans Light" w:hAnsi="Publica Sans Light"/>
        </w:rPr>
        <w:t>Dëshmitë për përvojën e pu</w:t>
      </w:r>
      <w:r>
        <w:rPr>
          <w:rFonts w:ascii="Publica Sans Light" w:hAnsi="Publica Sans Light"/>
        </w:rPr>
        <w:t>n</w:t>
      </w:r>
      <w:r w:rsidRPr="00D055EB">
        <w:rPr>
          <w:rFonts w:ascii="Publica Sans Light" w:hAnsi="Publica Sans Light"/>
        </w:rPr>
        <w:t xml:space="preserve">ës së paku </w:t>
      </w:r>
      <w:r w:rsidRPr="00956D76">
        <w:rPr>
          <w:rFonts w:ascii="Publica Sans Light" w:eastAsia="MS Mincho" w:hAnsi="Publica Sans Light" w:cs="Times New Roman"/>
        </w:rPr>
        <w:t xml:space="preserve">2 vite </w:t>
      </w:r>
      <w:r w:rsidRPr="00956D76">
        <w:rPr>
          <w:rFonts w:ascii="Publica Sans Light" w:eastAsia="Times New Roman" w:hAnsi="Publica Sans Light" w:cs="Arial"/>
          <w:color w:val="000000" w:themeColor="text1"/>
        </w:rPr>
        <w:t>në organizimin e grupeve të ndërtimit</w:t>
      </w:r>
      <w:r w:rsidRPr="00956D76">
        <w:rPr>
          <w:rFonts w:ascii="Publica Sans Light" w:hAnsi="Publica Sans Light"/>
        </w:rPr>
        <w:t>;</w:t>
      </w:r>
    </w:p>
    <w:p w:rsidR="00933670" w:rsidRDefault="00933670" w:rsidP="00933670">
      <w:pPr>
        <w:numPr>
          <w:ilvl w:val="0"/>
          <w:numId w:val="13"/>
        </w:numPr>
        <w:spacing w:after="0" w:line="276" w:lineRule="auto"/>
        <w:ind w:hanging="360"/>
        <w:jc w:val="both"/>
        <w:rPr>
          <w:rFonts w:ascii="Publica Sans Light" w:hAnsi="Publica Sans Light"/>
        </w:rPr>
      </w:pPr>
      <w:r w:rsidRPr="00D055EB">
        <w:rPr>
          <w:rFonts w:ascii="Publica Sans Light" w:hAnsi="Publica Sans Light"/>
        </w:rPr>
        <w:t>Certifikatën që nuk jeni nën hetime nga Gjykata (jo më e vjetër se gjashtë muaj);</w:t>
      </w:r>
    </w:p>
    <w:p w:rsidR="00933670" w:rsidRDefault="00933670" w:rsidP="00933670">
      <w:pPr>
        <w:numPr>
          <w:ilvl w:val="0"/>
          <w:numId w:val="13"/>
        </w:numPr>
        <w:spacing w:after="0" w:line="276" w:lineRule="auto"/>
        <w:ind w:hanging="360"/>
        <w:jc w:val="both"/>
        <w:rPr>
          <w:rFonts w:ascii="Publica Sans Light" w:hAnsi="Publica Sans Light"/>
        </w:rPr>
      </w:pPr>
      <w:r>
        <w:rPr>
          <w:rFonts w:ascii="Publica Sans Light" w:hAnsi="Publica Sans Light"/>
        </w:rPr>
        <w:t>Çertifkatën shëndetësore të lëshuar në gjashtë muajt e fundit nga një institucion I licencuar shëndetësor me të cilën dëshmohet gjendja e tij/saj shëndetësore;</w:t>
      </w:r>
    </w:p>
    <w:p w:rsidR="00933670" w:rsidRPr="00956D76" w:rsidRDefault="00933670" w:rsidP="00933670">
      <w:pPr>
        <w:numPr>
          <w:ilvl w:val="0"/>
          <w:numId w:val="13"/>
        </w:numPr>
        <w:spacing w:after="0" w:line="276" w:lineRule="auto"/>
        <w:ind w:hanging="360"/>
        <w:jc w:val="both"/>
        <w:rPr>
          <w:rFonts w:ascii="Publica Sans Light" w:hAnsi="Publica Sans Light"/>
        </w:rPr>
      </w:pPr>
      <w:r w:rsidRPr="00D055EB">
        <w:rPr>
          <w:rFonts w:ascii="Publica Sans Light" w:hAnsi="Publica Sans Light"/>
        </w:rPr>
        <w:t xml:space="preserve">Patent shofer kategoria-B; </w:t>
      </w:r>
    </w:p>
    <w:p w:rsidR="00933670" w:rsidRPr="00E02063" w:rsidRDefault="00933670" w:rsidP="00200D9B">
      <w:pPr>
        <w:numPr>
          <w:ilvl w:val="0"/>
          <w:numId w:val="13"/>
        </w:numPr>
        <w:spacing w:after="0" w:line="276" w:lineRule="auto"/>
        <w:ind w:hanging="360"/>
        <w:jc w:val="both"/>
        <w:rPr>
          <w:rFonts w:ascii="Publica Sans Light" w:hAnsi="Publica Sans Light"/>
        </w:rPr>
      </w:pPr>
      <w:r w:rsidRPr="00D055EB">
        <w:rPr>
          <w:rFonts w:ascii="Publica Sans Light" w:eastAsia="Arial" w:hAnsi="Publica Sans Light" w:cs="Arial"/>
        </w:rPr>
        <w:t xml:space="preserve"> </w:t>
      </w:r>
      <w:r w:rsidRPr="00D055EB">
        <w:rPr>
          <w:rFonts w:ascii="Publica Sans Light" w:hAnsi="Publica Sans Light"/>
        </w:rPr>
        <w:t xml:space="preserve">Kopjen e letërnjoftimit; </w:t>
      </w:r>
    </w:p>
    <w:p w:rsidR="00933670" w:rsidRPr="00D055EB" w:rsidRDefault="00933670" w:rsidP="00200D9B">
      <w:pPr>
        <w:spacing w:after="139" w:line="276" w:lineRule="auto"/>
        <w:ind w:right="123"/>
        <w:rPr>
          <w:rFonts w:ascii="Publica Sans Light" w:hAnsi="Publica Sans Light"/>
        </w:rPr>
      </w:pPr>
      <w:r w:rsidRPr="00D055EB">
        <w:rPr>
          <w:rFonts w:ascii="Publica Sans Light" w:hAnsi="Publica Sans Light"/>
          <w:b/>
          <w:i/>
        </w:rPr>
        <w:t xml:space="preserve">Shënim: </w:t>
      </w:r>
      <w:r w:rsidRPr="00D055EB">
        <w:rPr>
          <w:rFonts w:ascii="Publica Sans Light" w:hAnsi="Publica Sans Light"/>
          <w:i/>
        </w:rPr>
        <w:t>Aplikacionet e dërguara me postë, të cilat mbajnë vulën postare mbi dërgesën e bërë ditën e fundit të afatit për aplikim, do të konsiderohen të vlefshme dhe do të merren në shqyrtim nëse arrijnë brenda tri (3) ditësh. Aplikacionet që arrijnë pas këtij afati dhe ato të pakompletuara me dokumentacionin përkatës nuk do të shqyrtohen.</w:t>
      </w:r>
      <w:r w:rsidRPr="00D055EB">
        <w:rPr>
          <w:rFonts w:ascii="Publica Sans Light" w:eastAsia="Times New Roman" w:hAnsi="Publica Sans Light" w:cs="Times New Roman"/>
        </w:rPr>
        <w:t xml:space="preserve"> </w:t>
      </w:r>
      <w:r w:rsidRPr="00D055EB">
        <w:rPr>
          <w:rFonts w:ascii="Publica Sans Light" w:hAnsi="Publica Sans Light"/>
          <w:i/>
        </w:rPr>
        <w:t xml:space="preserve">Kandidati/ja i/e përzgjedhur obligohet të sjellë certifikatën mjekësore para nënshkrimit të kontratës. </w:t>
      </w:r>
    </w:p>
    <w:p w:rsidR="00933670" w:rsidRPr="00DD0C51" w:rsidRDefault="00933670" w:rsidP="00200D9B">
      <w:pPr>
        <w:spacing w:after="130" w:line="276" w:lineRule="auto"/>
        <w:ind w:left="821"/>
        <w:rPr>
          <w:rFonts w:ascii="Publica Sans Light" w:hAnsi="Publica Sans Light"/>
          <w:sz w:val="18"/>
          <w:szCs w:val="18"/>
        </w:rPr>
      </w:pPr>
      <w:r w:rsidRPr="00DD0C51">
        <w:rPr>
          <w:rFonts w:ascii="Publica Sans Light" w:hAnsi="Publica Sans Light"/>
          <w:b/>
          <w:sz w:val="18"/>
          <w:szCs w:val="18"/>
          <w:u w:val="single" w:color="000000"/>
        </w:rPr>
        <w:t>APLIKACIONET DHE DOKUMENTACIONI I PAKOMPLETUAR SIPAS KËRKESAVE TË</w:t>
      </w:r>
      <w:r w:rsidRPr="00DD0C51">
        <w:rPr>
          <w:rFonts w:ascii="Publica Sans Light" w:hAnsi="Publica Sans Light"/>
          <w:b/>
          <w:sz w:val="18"/>
          <w:szCs w:val="18"/>
        </w:rPr>
        <w:t xml:space="preserve"> </w:t>
      </w:r>
      <w:r w:rsidRPr="00DD0C51">
        <w:rPr>
          <w:rFonts w:ascii="Publica Sans Light" w:hAnsi="Publica Sans Light"/>
          <w:b/>
          <w:sz w:val="18"/>
          <w:szCs w:val="18"/>
          <w:u w:val="single" w:color="000000"/>
        </w:rPr>
        <w:t>PËRCAKTUARA NË KËTË SHPALLJE SI DHE ATO QË ARRIJNË PAS SKADIMIT TË AFATIT TË</w:t>
      </w:r>
      <w:r w:rsidRPr="00DD0C51">
        <w:rPr>
          <w:rFonts w:ascii="Publica Sans Light" w:hAnsi="Publica Sans Light"/>
          <w:b/>
          <w:sz w:val="18"/>
          <w:szCs w:val="18"/>
        </w:rPr>
        <w:t xml:space="preserve"> </w:t>
      </w:r>
      <w:r w:rsidRPr="00DD0C51">
        <w:rPr>
          <w:rFonts w:ascii="Publica Sans Light" w:hAnsi="Publica Sans Light"/>
          <w:b/>
          <w:sz w:val="18"/>
          <w:szCs w:val="18"/>
          <w:u w:val="single" w:color="000000"/>
        </w:rPr>
        <w:t>KONKURSIT, NUK DO TË SHQYRTOHEN.</w:t>
      </w:r>
      <w:r w:rsidRPr="00DD0C51">
        <w:rPr>
          <w:rFonts w:ascii="Publica Sans Light" w:hAnsi="Publica Sans Light"/>
          <w:b/>
          <w:sz w:val="18"/>
          <w:szCs w:val="18"/>
        </w:rPr>
        <w:t xml:space="preserve"> </w:t>
      </w:r>
    </w:p>
    <w:p w:rsidR="00933670" w:rsidRPr="00DD0C51" w:rsidRDefault="00DD0C51" w:rsidP="00200D9B">
      <w:pPr>
        <w:spacing w:after="145" w:line="276" w:lineRule="auto"/>
        <w:ind w:left="816"/>
        <w:rPr>
          <w:rFonts w:ascii="Publica Sans Light" w:hAnsi="Publica Sans Light"/>
          <w:sz w:val="18"/>
          <w:szCs w:val="18"/>
        </w:rPr>
      </w:pPr>
      <w:r>
        <w:rPr>
          <w:rFonts w:ascii="Publica Sans Light" w:hAnsi="Publica Sans Light"/>
          <w:b/>
          <w:sz w:val="18"/>
          <w:szCs w:val="18"/>
        </w:rPr>
        <w:t>KONKURSI</w:t>
      </w:r>
      <w:r w:rsidR="00933670" w:rsidRPr="00DD0C51">
        <w:rPr>
          <w:rFonts w:ascii="Publica Sans Light" w:hAnsi="Publica Sans Light"/>
          <w:b/>
          <w:sz w:val="18"/>
          <w:szCs w:val="18"/>
        </w:rPr>
        <w:t xml:space="preserve"> është </w:t>
      </w:r>
      <w:r>
        <w:rPr>
          <w:rFonts w:ascii="Publica Sans Light" w:hAnsi="Publica Sans Light"/>
          <w:b/>
          <w:sz w:val="18"/>
          <w:szCs w:val="18"/>
        </w:rPr>
        <w:t>i</w:t>
      </w:r>
      <w:r w:rsidR="00933670" w:rsidRPr="00DD0C51">
        <w:rPr>
          <w:rFonts w:ascii="Publica Sans Light" w:hAnsi="Publica Sans Light"/>
          <w:b/>
          <w:sz w:val="18"/>
          <w:szCs w:val="18"/>
        </w:rPr>
        <w:t xml:space="preserve"> hapur që nga data 06.10.2022 deri më 20.10</w:t>
      </w:r>
      <w:r>
        <w:rPr>
          <w:rFonts w:ascii="Publica Sans Light" w:hAnsi="Publica Sans Light"/>
          <w:b/>
          <w:sz w:val="18"/>
          <w:szCs w:val="18"/>
        </w:rPr>
        <w:t>.2022</w:t>
      </w:r>
      <w:bookmarkStart w:id="0" w:name="_GoBack"/>
      <w:bookmarkEnd w:id="0"/>
    </w:p>
    <w:p w:rsidR="00933670" w:rsidRPr="00DD0C51" w:rsidRDefault="00933670" w:rsidP="00200D9B">
      <w:pPr>
        <w:spacing w:after="145" w:line="276" w:lineRule="auto"/>
        <w:ind w:left="816"/>
        <w:rPr>
          <w:rFonts w:ascii="Publica Sans Light" w:hAnsi="Publica Sans Light"/>
          <w:sz w:val="18"/>
          <w:szCs w:val="18"/>
        </w:rPr>
      </w:pPr>
      <w:r w:rsidRPr="00DD0C51">
        <w:rPr>
          <w:rFonts w:ascii="Publica Sans Light" w:hAnsi="Publica Sans Light"/>
          <w:b/>
          <w:sz w:val="18"/>
          <w:szCs w:val="18"/>
        </w:rPr>
        <w:lastRenderedPageBreak/>
        <w:t xml:space="preserve">Për informata më të hollësishme mund të kontaktoni në Divizionin e Burimeve Njerëzore të Ndërmarrjes Publike Banesore në nr. tel. : 038 553 311. </w:t>
      </w:r>
    </w:p>
    <w:p w:rsidR="00933670" w:rsidRDefault="00933670" w:rsidP="00F93296">
      <w:pPr>
        <w:jc w:val="both"/>
        <w:rPr>
          <w:rFonts w:ascii="Publica Sans Light" w:hAnsi="Publica Sans Light"/>
        </w:rPr>
      </w:pPr>
    </w:p>
    <w:p w:rsidR="00933670" w:rsidRDefault="00933670" w:rsidP="00F93296">
      <w:pPr>
        <w:jc w:val="both"/>
        <w:rPr>
          <w:rFonts w:ascii="Publica Sans Light" w:hAnsi="Publica Sans Light"/>
        </w:rPr>
      </w:pPr>
    </w:p>
    <w:p w:rsidR="00933670" w:rsidRDefault="00933670" w:rsidP="00F93296">
      <w:pPr>
        <w:jc w:val="both"/>
        <w:rPr>
          <w:rFonts w:ascii="Publica Sans Light" w:hAnsi="Publica Sans Light"/>
        </w:rPr>
      </w:pPr>
    </w:p>
    <w:p w:rsidR="00933670" w:rsidRDefault="00933670" w:rsidP="00F93296">
      <w:pPr>
        <w:jc w:val="both"/>
        <w:rPr>
          <w:rFonts w:ascii="Publica Sans Light" w:hAnsi="Publica Sans Light"/>
        </w:rPr>
      </w:pPr>
    </w:p>
    <w:p w:rsidR="00933670" w:rsidRDefault="00933670" w:rsidP="00F93296">
      <w:pPr>
        <w:jc w:val="both"/>
        <w:rPr>
          <w:rFonts w:ascii="Publica Sans Light" w:hAnsi="Publica Sans Light"/>
        </w:rPr>
      </w:pPr>
    </w:p>
    <w:p w:rsidR="008E375F" w:rsidRDefault="00F93296" w:rsidP="00F93296">
      <w:pPr>
        <w:jc w:val="both"/>
        <w:rPr>
          <w:rFonts w:ascii="Publica Sans Light" w:hAnsi="Publica Sans Light"/>
        </w:rPr>
      </w:pPr>
      <w:r>
        <w:rPr>
          <w:noProof/>
          <w:lang w:val="sv-SE" w:eastAsia="sv-SE"/>
        </w:rPr>
        <w:drawing>
          <wp:inline distT="0" distB="0" distL="0" distR="0" wp14:anchorId="79A3C7FB" wp14:editId="1B3BDDC0">
            <wp:extent cx="5939790" cy="876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5721" cy="877175"/>
                    </a:xfrm>
                    <a:prstGeom prst="rect">
                      <a:avLst/>
                    </a:prstGeom>
                    <a:noFill/>
                    <a:ln>
                      <a:noFill/>
                    </a:ln>
                  </pic:spPr>
                </pic:pic>
              </a:graphicData>
            </a:graphic>
          </wp:inline>
        </w:drawing>
      </w:r>
    </w:p>
    <w:p w:rsidR="00F93296" w:rsidRPr="003255E5" w:rsidRDefault="00F93296" w:rsidP="00F93296">
      <w:pPr>
        <w:jc w:val="both"/>
        <w:rPr>
          <w:rFonts w:ascii="Publica Sans Light" w:hAnsi="Publica Sans Light"/>
        </w:rPr>
      </w:pPr>
    </w:p>
    <w:p w:rsidR="00F93296" w:rsidRPr="003255E5" w:rsidRDefault="00F93296" w:rsidP="003255E5">
      <w:pPr>
        <w:spacing w:line="276" w:lineRule="auto"/>
        <w:jc w:val="both"/>
        <w:rPr>
          <w:rFonts w:ascii="Publica Sans Light" w:hAnsi="Publica Sans Light"/>
        </w:rPr>
      </w:pPr>
      <w:r w:rsidRPr="003255E5">
        <w:rPr>
          <w:rFonts w:ascii="Publica Sans Light" w:hAnsi="Publica Sans Light"/>
        </w:rPr>
        <w:t>Na osnovu odredaba člana 8 Zakona o radu, kao i Administrativnog uputstva br. 07/2017, člana 4, Javno stambeno preduzeće Sh.A u Prištini, objavljuje:</w:t>
      </w:r>
    </w:p>
    <w:p w:rsidR="00F93296" w:rsidRPr="003255E5" w:rsidRDefault="00F93296" w:rsidP="003255E5">
      <w:pPr>
        <w:spacing w:line="276" w:lineRule="auto"/>
        <w:jc w:val="both"/>
        <w:rPr>
          <w:rFonts w:ascii="Publica Sans Light" w:hAnsi="Publica Sans Light"/>
        </w:rPr>
      </w:pPr>
      <w:r w:rsidRPr="003255E5">
        <w:rPr>
          <w:rFonts w:ascii="Publica Sans Light" w:hAnsi="Publica Sans Light"/>
        </w:rPr>
        <w:t xml:space="preserve"> </w:t>
      </w:r>
    </w:p>
    <w:p w:rsidR="00F93296" w:rsidRPr="003255E5" w:rsidRDefault="00F93296" w:rsidP="003255E5">
      <w:pPr>
        <w:spacing w:line="276" w:lineRule="auto"/>
        <w:jc w:val="center"/>
        <w:rPr>
          <w:rFonts w:ascii="Publica Sans Light" w:hAnsi="Publica Sans Light"/>
          <w:b/>
          <w:i/>
        </w:rPr>
      </w:pPr>
      <w:r w:rsidRPr="003255E5">
        <w:rPr>
          <w:rFonts w:ascii="Publica Sans Light" w:hAnsi="Publica Sans Light"/>
          <w:b/>
          <w:i/>
        </w:rPr>
        <w:t>K O N K U R S</w:t>
      </w:r>
    </w:p>
    <w:p w:rsidR="00F93296" w:rsidRPr="003255E5" w:rsidRDefault="00F93296" w:rsidP="003255E5">
      <w:pPr>
        <w:spacing w:line="276" w:lineRule="auto"/>
        <w:jc w:val="center"/>
        <w:rPr>
          <w:rFonts w:ascii="Publica Sans Light" w:hAnsi="Publica Sans Light"/>
          <w:b/>
          <w:i/>
        </w:rPr>
      </w:pPr>
      <w:r w:rsidRPr="003255E5">
        <w:rPr>
          <w:rFonts w:ascii="Publica Sans Light" w:hAnsi="Publica Sans Light"/>
          <w:b/>
          <w:i/>
        </w:rPr>
        <w:t>Da popuni radno mesto</w:t>
      </w:r>
    </w:p>
    <w:p w:rsidR="00F93296" w:rsidRPr="003255E5" w:rsidRDefault="00F93296" w:rsidP="003255E5">
      <w:pPr>
        <w:spacing w:line="276" w:lineRule="auto"/>
        <w:jc w:val="both"/>
        <w:rPr>
          <w:rFonts w:ascii="Publica Sans Light" w:hAnsi="Publica Sans Light"/>
          <w:b/>
          <w:i/>
        </w:rPr>
      </w:pPr>
      <w:r w:rsidRPr="003255E5">
        <w:rPr>
          <w:rFonts w:ascii="Publica Sans Light" w:hAnsi="Publica Sans Light"/>
          <w:b/>
          <w:i/>
        </w:rPr>
        <w:t xml:space="preserve"> Naziv: Radnik gradilišta - Asfaltiranje - 1 (jedna) pozicija</w:t>
      </w:r>
    </w:p>
    <w:p w:rsidR="00F93296" w:rsidRPr="003255E5" w:rsidRDefault="00F93296" w:rsidP="003255E5">
      <w:pPr>
        <w:spacing w:line="276" w:lineRule="auto"/>
        <w:jc w:val="both"/>
        <w:rPr>
          <w:rFonts w:ascii="Publica Sans Light" w:hAnsi="Publica Sans Light"/>
          <w:b/>
          <w:i/>
        </w:rPr>
      </w:pPr>
      <w:r w:rsidRPr="003255E5">
        <w:rPr>
          <w:rFonts w:ascii="Publica Sans Light" w:hAnsi="Publica Sans Light"/>
          <w:b/>
          <w:i/>
        </w:rPr>
        <w:t>Ne. reference: NPB/DIU/ 9.6</w:t>
      </w:r>
    </w:p>
    <w:p w:rsidR="00F93296" w:rsidRPr="003255E5" w:rsidRDefault="00F93296" w:rsidP="003255E5">
      <w:pPr>
        <w:spacing w:line="276" w:lineRule="auto"/>
        <w:jc w:val="both"/>
        <w:rPr>
          <w:rFonts w:ascii="Publica Sans Light" w:hAnsi="Publica Sans Light"/>
          <w:b/>
          <w:i/>
        </w:rPr>
      </w:pPr>
      <w:r w:rsidRPr="003255E5">
        <w:rPr>
          <w:rFonts w:ascii="Publica Sans Light" w:hAnsi="Publica Sans Light"/>
          <w:b/>
          <w:i/>
        </w:rPr>
        <w:t>Izveštava: Rukovodiocima Odseka za intervencije na putevima</w:t>
      </w:r>
    </w:p>
    <w:p w:rsidR="00F93296" w:rsidRPr="003255E5" w:rsidRDefault="00F93296" w:rsidP="003255E5">
      <w:pPr>
        <w:spacing w:line="276" w:lineRule="auto"/>
        <w:jc w:val="both"/>
        <w:rPr>
          <w:rFonts w:ascii="Publica Sans Light" w:hAnsi="Publica Sans Light"/>
          <w:b/>
          <w:i/>
        </w:rPr>
      </w:pPr>
      <w:r w:rsidRPr="003255E5">
        <w:rPr>
          <w:rFonts w:ascii="Publica Sans Light" w:hAnsi="Publica Sans Light"/>
          <w:b/>
          <w:i/>
        </w:rPr>
        <w:t>Visina plate: 6</w:t>
      </w:r>
    </w:p>
    <w:p w:rsidR="00F93296" w:rsidRPr="003255E5" w:rsidRDefault="00F93296" w:rsidP="003255E5">
      <w:pPr>
        <w:spacing w:line="276" w:lineRule="auto"/>
        <w:jc w:val="both"/>
        <w:rPr>
          <w:rFonts w:ascii="Publica Sans Light" w:hAnsi="Publica Sans Light"/>
          <w:b/>
          <w:i/>
        </w:rPr>
      </w:pPr>
      <w:r w:rsidRPr="003255E5">
        <w:rPr>
          <w:rFonts w:ascii="Publica Sans Light" w:hAnsi="Publica Sans Light"/>
          <w:b/>
          <w:i/>
        </w:rPr>
        <w:t xml:space="preserve">Radno vreme: </w:t>
      </w:r>
      <w:r w:rsidRPr="003255E5">
        <w:rPr>
          <w:rFonts w:ascii="Publica Sans Light" w:hAnsi="Publica Sans Light"/>
          <w:i/>
        </w:rPr>
        <w:t>40 sati nedeljno</w:t>
      </w:r>
    </w:p>
    <w:p w:rsidR="00F93296" w:rsidRPr="003255E5" w:rsidRDefault="00F93296" w:rsidP="003255E5">
      <w:pPr>
        <w:spacing w:line="276" w:lineRule="auto"/>
        <w:jc w:val="both"/>
        <w:rPr>
          <w:rFonts w:ascii="Publica Sans Light" w:hAnsi="Publica Sans Light"/>
          <w:i/>
        </w:rPr>
      </w:pPr>
      <w:r w:rsidRPr="003255E5">
        <w:rPr>
          <w:rFonts w:ascii="Publica Sans Light" w:hAnsi="Publica Sans Light"/>
          <w:b/>
          <w:i/>
        </w:rPr>
        <w:t xml:space="preserve">Trajanje ugovora: </w:t>
      </w:r>
      <w:r w:rsidRPr="003255E5">
        <w:rPr>
          <w:rFonts w:ascii="Publica Sans Light" w:hAnsi="Publica Sans Light"/>
          <w:i/>
        </w:rPr>
        <w:t>Na neodređeno vreme (probni rad do 3 meseca)</w:t>
      </w:r>
    </w:p>
    <w:p w:rsidR="00F93296" w:rsidRPr="003255E5" w:rsidRDefault="00F93296" w:rsidP="003255E5">
      <w:pPr>
        <w:spacing w:line="276" w:lineRule="auto"/>
        <w:jc w:val="both"/>
        <w:rPr>
          <w:rFonts w:ascii="Publica Sans Light" w:hAnsi="Publica Sans Light"/>
          <w:i/>
        </w:rPr>
      </w:pPr>
      <w:r w:rsidRPr="003255E5">
        <w:rPr>
          <w:rFonts w:ascii="Publica Sans Light" w:hAnsi="Publica Sans Light"/>
          <w:b/>
          <w:i/>
        </w:rPr>
        <w:t xml:space="preserve"> Mesto rada: </w:t>
      </w:r>
      <w:r w:rsidRPr="003255E5">
        <w:rPr>
          <w:rFonts w:ascii="Publica Sans Light" w:hAnsi="Publica Sans Light"/>
          <w:i/>
        </w:rPr>
        <w:t>ulica "Zija Shemsiu" br.22, Ulpiane-Priština (sedište Javnog stambenog preduzeća)</w:t>
      </w:r>
    </w:p>
    <w:p w:rsidR="008E375F" w:rsidRPr="003255E5" w:rsidRDefault="008E375F" w:rsidP="003255E5">
      <w:pPr>
        <w:spacing w:line="276" w:lineRule="auto"/>
        <w:jc w:val="both"/>
        <w:rPr>
          <w:rFonts w:ascii="Publica Sans Light" w:hAnsi="Publica Sans Light"/>
          <w:b/>
        </w:rPr>
      </w:pPr>
      <w:r w:rsidRPr="003255E5">
        <w:rPr>
          <w:rFonts w:ascii="Publica Sans Light" w:hAnsi="Publica Sans Light"/>
          <w:b/>
        </w:rPr>
        <w:t>Opšti zadaci:</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Odgovoran je za realizaciju ciljeva postavljenih od strane načelnika Odjeljenja u vezi sa Odjeljenjem za intervencije na putevima (u daljem tekstu DIRR);</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Pomaže rukovodiocu Odeljenja zajedno sa ostalim glavnim radnicima u postavljanju ciljeva i izradi plana rada za ispunjenje ovih ciljeva za Odeljenje za hitne intervencije;</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Koordinira rad između grupa zajedno sa ostalim predradnicima u vezi sa zahtevima i potrebama za obavljanje neophodnih aktivnosti u vezi sa DIU;</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Učestvuje na redovnim sastancima zajedno sa glavnim radnicima drugih grupa koje su deo divizije;</w:t>
      </w:r>
    </w:p>
    <w:p w:rsidR="008E375F" w:rsidRPr="003255E5" w:rsidRDefault="008E375F" w:rsidP="003255E5">
      <w:pPr>
        <w:pStyle w:val="Liststycke"/>
        <w:spacing w:line="276" w:lineRule="auto"/>
        <w:jc w:val="both"/>
        <w:rPr>
          <w:rFonts w:ascii="Publica Sans Light" w:hAnsi="Publica Sans Light"/>
          <w:b/>
        </w:rPr>
      </w:pPr>
      <w:r w:rsidRPr="003255E5">
        <w:rPr>
          <w:rFonts w:ascii="Publica Sans Light" w:hAnsi="Publica Sans Light"/>
          <w:b/>
        </w:rPr>
        <w:lastRenderedPageBreak/>
        <w:t>Specifični zadaci:</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Obavlja poslove Odjeljenja za hitne intervencije u radu poslova održavanja putne infrastrukture koje zahtijeva rukovodilac Odjeljenja;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str. Obavlja poslove Odsjeka za hitne intervencije u poslovanju niskogradnje i unutrašnjih poslova i operativne poslove koje zahtijevaju rukovodilac investicione jedinice kao i načelnik Odjeljenja;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On je odgovoran za sav rad grupe;</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On je odgovoran za nesmetano odvijanje celokupnog procesa rada grupe;</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Bavi se: pripremanjem maltera, zidanjem zidova različitim materijalima i dimenzijama, zidanjem pregradnih zidova, radovima temelja, poslovima armiranja, betoniranja, izvođenjem malterisanja, izvođenjem krovova, radovima podova sa betonski proizvodi, pokrivanje krovova, popločavanje i oblaganje crepom, izvođenje izolacionih radova;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Preuzima odgovornost za utrošeni materijal i evidentira materijalne troškove u relevantnim evidencijama prema NPB dokumentaciji za obavljeni posao;</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Budite voljni da radite u otvorenim i zatvorenim okruženjima;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Budite voljni da radite na promenljivim temperaturama i vremenskim uslovima;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Budite spremni da radite u različitim smenama, sa produženim radnim vremenom kada je to potrebno;</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Biti spreman da radi pod pritiskom koji dolazi od rada u gradu, koji uključuje: rad na putevima sa gustim saobraćajem, rad na putevima zauzetim prolaznicima, rad sa zajednicama i razli</w:t>
      </w:r>
      <w:r w:rsidRPr="003255E5">
        <w:rPr>
          <w:rFonts w:ascii="Publica Sans Light" w:hAnsi="Publica Sans Light" w:cs="Publica Sans Light"/>
        </w:rPr>
        <w:t>č</w:t>
      </w:r>
      <w:r w:rsidRPr="003255E5">
        <w:rPr>
          <w:rFonts w:ascii="Publica Sans Light" w:hAnsi="Publica Sans Light"/>
        </w:rPr>
        <w:t>itim dru</w:t>
      </w:r>
      <w:r w:rsidRPr="003255E5">
        <w:rPr>
          <w:rFonts w:ascii="Publica Sans Light" w:hAnsi="Publica Sans Light" w:cs="Publica Sans Light"/>
        </w:rPr>
        <w:t>š</w:t>
      </w:r>
      <w:r w:rsidRPr="003255E5">
        <w:rPr>
          <w:rFonts w:ascii="Publica Sans Light" w:hAnsi="Publica Sans Light"/>
        </w:rPr>
        <w:t>tvenim kategorijama;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Izvještava o obavljenom radu načelniku Odjeljenja za intervencije;</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str. Predlaže rukovodiocu odeljenja imenovanja na odgovarajuća radna mesta za zaposlene u grupi na osnovu u</w:t>
      </w:r>
      <w:r w:rsidRPr="003255E5">
        <w:rPr>
          <w:rFonts w:ascii="Publica Sans Light" w:hAnsi="Publica Sans Light" w:cs="Publica Sans Light"/>
        </w:rPr>
        <w:t>č</w:t>
      </w:r>
      <w:r w:rsidRPr="003255E5">
        <w:rPr>
          <w:rFonts w:ascii="Publica Sans Light" w:hAnsi="Publica Sans Light"/>
        </w:rPr>
        <w:t>inka;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 xml:space="preserve"> Odgovoran je za rad osoblja, ocenjuje svakog zaposlenog u grupi koju nadgleda na mesečnom, šestomesečnom i godišnjem nivou;</w:t>
      </w:r>
    </w:p>
    <w:p w:rsidR="008E375F" w:rsidRPr="003255E5" w:rsidRDefault="00A2275D" w:rsidP="003255E5">
      <w:pPr>
        <w:pStyle w:val="Liststycke"/>
        <w:numPr>
          <w:ilvl w:val="0"/>
          <w:numId w:val="1"/>
        </w:numPr>
        <w:spacing w:line="276" w:lineRule="auto"/>
        <w:jc w:val="both"/>
        <w:rPr>
          <w:rFonts w:ascii="Publica Sans Light" w:hAnsi="Publica Sans Light"/>
        </w:rPr>
      </w:pPr>
      <w:r>
        <w:rPr>
          <w:rFonts w:ascii="Publica Sans Light" w:hAnsi="Publica Sans Light"/>
        </w:rPr>
        <w:t xml:space="preserve"> </w:t>
      </w:r>
      <w:r w:rsidR="008E375F" w:rsidRPr="003255E5">
        <w:rPr>
          <w:rFonts w:ascii="Publica Sans Light" w:hAnsi="Publica Sans Light"/>
        </w:rPr>
        <w:t>Osigurava da su nivoi osoblja, oprema i sistemi adekvatni za ispunjavanje funkcija DIU-a.</w:t>
      </w:r>
    </w:p>
    <w:p w:rsidR="008E375F" w:rsidRPr="003255E5" w:rsidRDefault="00A2275D" w:rsidP="003255E5">
      <w:pPr>
        <w:pStyle w:val="Liststycke"/>
        <w:numPr>
          <w:ilvl w:val="0"/>
          <w:numId w:val="1"/>
        </w:numPr>
        <w:spacing w:line="276" w:lineRule="auto"/>
        <w:jc w:val="both"/>
        <w:rPr>
          <w:rFonts w:ascii="Publica Sans Light" w:hAnsi="Publica Sans Light"/>
        </w:rPr>
      </w:pPr>
      <w:r>
        <w:rPr>
          <w:rFonts w:ascii="Publica Sans Light" w:hAnsi="Publica Sans Light"/>
        </w:rPr>
        <w:t xml:space="preserve"> </w:t>
      </w:r>
      <w:r w:rsidR="008E375F" w:rsidRPr="003255E5">
        <w:rPr>
          <w:rFonts w:ascii="Publica Sans Light" w:hAnsi="Publica Sans Light"/>
        </w:rPr>
        <w:t>Nadzire grupne radnike u ispunjavanju ciljeva na osnovu operativnog plana i plana rada;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 xml:space="preserve"> Predlaže rukovodiocu odeljenja disciplinske mere protiv zaposlenih koji slabo obavljaju poslove;</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Kontroliše rad i održava sastanke sa osobljem odgovornim za obavljeni posao ili za smetnje u radu u grupi koju nadgleda;</w:t>
      </w:r>
    </w:p>
    <w:p w:rsidR="008E375F" w:rsidRPr="003255E5" w:rsidRDefault="008E375F" w:rsidP="003255E5">
      <w:pPr>
        <w:pStyle w:val="Liststycke"/>
        <w:numPr>
          <w:ilvl w:val="0"/>
          <w:numId w:val="1"/>
        </w:numPr>
        <w:spacing w:line="276" w:lineRule="auto"/>
        <w:jc w:val="both"/>
        <w:rPr>
          <w:rFonts w:ascii="Publica Sans Light" w:hAnsi="Publica Sans Light"/>
        </w:rPr>
      </w:pPr>
      <w:r w:rsidRPr="003255E5">
        <w:rPr>
          <w:rFonts w:ascii="Publica Sans Light" w:hAnsi="Publica Sans Light"/>
        </w:rPr>
        <w:t xml:space="preserve"> Priprema izveštaje o radu na dnevnom, nedeljnom, mesečnom, godišnjem nivou za grupu.</w:t>
      </w:r>
    </w:p>
    <w:p w:rsidR="008E375F" w:rsidRPr="003255E5" w:rsidRDefault="00F93296" w:rsidP="003255E5">
      <w:pPr>
        <w:spacing w:line="276" w:lineRule="auto"/>
        <w:jc w:val="both"/>
        <w:rPr>
          <w:rFonts w:ascii="Publica Sans Light" w:hAnsi="Publica Sans Light"/>
          <w:b/>
        </w:rPr>
      </w:pPr>
      <w:r w:rsidRPr="003255E5">
        <w:rPr>
          <w:rFonts w:ascii="Publica Sans Light" w:hAnsi="Publica Sans Light"/>
          <w:b/>
        </w:rPr>
        <w:t>K</w:t>
      </w:r>
      <w:r w:rsidR="008E375F" w:rsidRPr="003255E5">
        <w:rPr>
          <w:rFonts w:ascii="Publica Sans Light" w:hAnsi="Publica Sans Light"/>
          <w:b/>
        </w:rPr>
        <w:t>valifikacija</w:t>
      </w:r>
    </w:p>
    <w:p w:rsidR="008E375F" w:rsidRPr="003255E5" w:rsidRDefault="008E375F" w:rsidP="003255E5">
      <w:pPr>
        <w:pStyle w:val="Liststycke"/>
        <w:numPr>
          <w:ilvl w:val="0"/>
          <w:numId w:val="3"/>
        </w:numPr>
        <w:spacing w:line="276" w:lineRule="auto"/>
        <w:jc w:val="both"/>
        <w:rPr>
          <w:rFonts w:ascii="Publica Sans Light" w:hAnsi="Publica Sans Light"/>
        </w:rPr>
      </w:pPr>
      <w:r w:rsidRPr="003255E5">
        <w:rPr>
          <w:rFonts w:ascii="Publica Sans Light" w:hAnsi="Publica Sans Light"/>
        </w:rPr>
        <w:t>Diploma srednje škole;</w:t>
      </w:r>
    </w:p>
    <w:p w:rsidR="008E375F" w:rsidRPr="003255E5" w:rsidRDefault="008E375F" w:rsidP="003255E5">
      <w:pPr>
        <w:pStyle w:val="Liststycke"/>
        <w:numPr>
          <w:ilvl w:val="0"/>
          <w:numId w:val="3"/>
        </w:numPr>
        <w:spacing w:line="276" w:lineRule="auto"/>
        <w:jc w:val="both"/>
        <w:rPr>
          <w:rFonts w:ascii="Publica Sans Light" w:hAnsi="Publica Sans Light"/>
        </w:rPr>
      </w:pPr>
      <w:r w:rsidRPr="003255E5">
        <w:rPr>
          <w:rFonts w:ascii="Publica Sans Light" w:hAnsi="Publica Sans Light"/>
        </w:rPr>
        <w:t>Dokaz o radnom iskustvu od najmanje 2 godine u organizaciji građevinskih grupa;</w:t>
      </w:r>
    </w:p>
    <w:p w:rsidR="008E375F" w:rsidRPr="003255E5" w:rsidRDefault="008E375F" w:rsidP="003255E5">
      <w:pPr>
        <w:pStyle w:val="Liststycke"/>
        <w:numPr>
          <w:ilvl w:val="0"/>
          <w:numId w:val="3"/>
        </w:numPr>
        <w:spacing w:line="276" w:lineRule="auto"/>
        <w:jc w:val="both"/>
        <w:rPr>
          <w:rFonts w:ascii="Publica Sans Light" w:hAnsi="Publica Sans Light"/>
        </w:rPr>
      </w:pPr>
      <w:r w:rsidRPr="003255E5">
        <w:rPr>
          <w:rFonts w:ascii="Publica Sans Light" w:hAnsi="Publica Sans Light"/>
        </w:rPr>
        <w:t>Vozačka dozvola kategorije-B;</w:t>
      </w:r>
    </w:p>
    <w:p w:rsidR="008E375F" w:rsidRPr="003255E5" w:rsidRDefault="008E375F" w:rsidP="003255E5">
      <w:pPr>
        <w:spacing w:line="276" w:lineRule="auto"/>
        <w:jc w:val="both"/>
        <w:rPr>
          <w:rFonts w:ascii="Publica Sans Light" w:hAnsi="Publica Sans Light"/>
          <w:b/>
        </w:rPr>
      </w:pPr>
      <w:r w:rsidRPr="003255E5">
        <w:rPr>
          <w:rFonts w:ascii="Publica Sans Light" w:hAnsi="Publica Sans Light"/>
          <w:b/>
        </w:rPr>
        <w:t>Veštine:</w:t>
      </w:r>
    </w:p>
    <w:p w:rsidR="008E375F" w:rsidRPr="003255E5" w:rsidRDefault="008E375F" w:rsidP="003255E5">
      <w:pPr>
        <w:pStyle w:val="Liststycke"/>
        <w:numPr>
          <w:ilvl w:val="0"/>
          <w:numId w:val="5"/>
        </w:numPr>
        <w:spacing w:line="276" w:lineRule="auto"/>
        <w:jc w:val="both"/>
        <w:rPr>
          <w:rFonts w:ascii="Publica Sans Light" w:hAnsi="Publica Sans Light"/>
        </w:rPr>
      </w:pPr>
      <w:r w:rsidRPr="003255E5">
        <w:rPr>
          <w:rFonts w:ascii="Publica Sans Light" w:hAnsi="Publica Sans Light"/>
        </w:rPr>
        <w:t>Sposobnost rada u grupi, pod pritiskom i demonstracije fleksibilnosti na poslu;</w:t>
      </w:r>
    </w:p>
    <w:p w:rsidR="008E375F" w:rsidRPr="003255E5" w:rsidRDefault="008E375F" w:rsidP="003255E5">
      <w:pPr>
        <w:pStyle w:val="Liststycke"/>
        <w:numPr>
          <w:ilvl w:val="0"/>
          <w:numId w:val="5"/>
        </w:numPr>
        <w:spacing w:line="276" w:lineRule="auto"/>
        <w:jc w:val="both"/>
        <w:rPr>
          <w:rFonts w:ascii="Publica Sans Light" w:hAnsi="Publica Sans Light"/>
        </w:rPr>
      </w:pPr>
      <w:r w:rsidRPr="003255E5">
        <w:rPr>
          <w:rFonts w:ascii="Publica Sans Light" w:hAnsi="Publica Sans Light"/>
        </w:rPr>
        <w:t>Odlično poznavanje materijala i alata za rad u vezi sa građevinskim radovima;</w:t>
      </w:r>
    </w:p>
    <w:p w:rsidR="008E375F" w:rsidRPr="003255E5" w:rsidRDefault="008E375F" w:rsidP="003255E5">
      <w:pPr>
        <w:pStyle w:val="Liststycke"/>
        <w:numPr>
          <w:ilvl w:val="0"/>
          <w:numId w:val="5"/>
        </w:numPr>
        <w:spacing w:line="276" w:lineRule="auto"/>
        <w:jc w:val="both"/>
        <w:rPr>
          <w:rFonts w:ascii="Publica Sans Light" w:hAnsi="Publica Sans Light"/>
        </w:rPr>
      </w:pPr>
      <w:r w:rsidRPr="003255E5">
        <w:rPr>
          <w:rFonts w:ascii="Publica Sans Light" w:hAnsi="Publica Sans Light"/>
        </w:rPr>
        <w:lastRenderedPageBreak/>
        <w:t>Budite oprezniji i poštujte norme zaštite na radu;</w:t>
      </w:r>
    </w:p>
    <w:p w:rsidR="008E375F" w:rsidRPr="003255E5" w:rsidRDefault="008E375F" w:rsidP="003255E5">
      <w:pPr>
        <w:pStyle w:val="Liststycke"/>
        <w:numPr>
          <w:ilvl w:val="0"/>
          <w:numId w:val="5"/>
        </w:numPr>
        <w:spacing w:line="276" w:lineRule="auto"/>
        <w:jc w:val="both"/>
        <w:rPr>
          <w:rFonts w:ascii="Publica Sans Light" w:hAnsi="Publica Sans Light"/>
        </w:rPr>
      </w:pPr>
      <w:r w:rsidRPr="003255E5">
        <w:rPr>
          <w:rFonts w:ascii="Publica Sans Light" w:hAnsi="Publica Sans Light"/>
        </w:rPr>
        <w:t>Mora biti u stanju da čita, razume priručnike koji se odnose na mašine i proces izgradnje;</w:t>
      </w:r>
    </w:p>
    <w:p w:rsidR="008E375F" w:rsidRPr="003255E5" w:rsidRDefault="008E375F" w:rsidP="003255E5">
      <w:pPr>
        <w:pStyle w:val="Liststycke"/>
        <w:numPr>
          <w:ilvl w:val="0"/>
          <w:numId w:val="5"/>
        </w:numPr>
        <w:spacing w:line="276" w:lineRule="auto"/>
        <w:jc w:val="both"/>
        <w:rPr>
          <w:rFonts w:ascii="Publica Sans Light" w:hAnsi="Publica Sans Light"/>
        </w:rPr>
      </w:pPr>
      <w:r w:rsidRPr="003255E5">
        <w:rPr>
          <w:rFonts w:ascii="Publica Sans Light" w:hAnsi="Publica Sans Light"/>
        </w:rPr>
        <w:t>Budite spremni za rad u objektima velike visine;</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Umeti da pravi procene i predračune za građevinska ulaganja;</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Budite spremni za rad u svim vremenskim uslovima;</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Budite spremni da radite noću i vikendom;</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Budite spremni da stojite duže vreme;</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Sposobnost za timski rad, samoinicijativnost i konstruktivan pristup;</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Odlične komunikacijske, organizacione i analitičke sposobnosti;</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Radna etika i visok integritet;</w:t>
      </w:r>
    </w:p>
    <w:p w:rsidR="008E375F" w:rsidRPr="003255E5" w:rsidRDefault="008E375F" w:rsidP="003255E5">
      <w:pPr>
        <w:pStyle w:val="Liststycke"/>
        <w:numPr>
          <w:ilvl w:val="0"/>
          <w:numId w:val="7"/>
        </w:numPr>
        <w:spacing w:line="276" w:lineRule="auto"/>
        <w:jc w:val="both"/>
        <w:rPr>
          <w:rFonts w:ascii="Publica Sans Light" w:hAnsi="Publica Sans Light"/>
        </w:rPr>
      </w:pPr>
      <w:r w:rsidRPr="003255E5">
        <w:rPr>
          <w:rFonts w:ascii="Publica Sans Light" w:hAnsi="Publica Sans Light"/>
        </w:rPr>
        <w:t>Sposobnost rada u grupi, pod pritiskom i demonstracije fleksibilnosti na poslu;</w:t>
      </w:r>
    </w:p>
    <w:p w:rsidR="008E375F" w:rsidRPr="003255E5" w:rsidRDefault="008E375F" w:rsidP="003255E5">
      <w:pPr>
        <w:spacing w:line="276" w:lineRule="auto"/>
        <w:jc w:val="both"/>
        <w:rPr>
          <w:rFonts w:ascii="Publica Sans Light" w:hAnsi="Publica Sans Light"/>
          <w:b/>
        </w:rPr>
      </w:pPr>
      <w:r w:rsidRPr="003255E5">
        <w:rPr>
          <w:rFonts w:ascii="Publica Sans Light" w:hAnsi="Publica Sans Light"/>
          <w:b/>
        </w:rPr>
        <w:t>Željene kvalifikacije:</w:t>
      </w:r>
    </w:p>
    <w:p w:rsidR="008E375F" w:rsidRPr="003255E5" w:rsidRDefault="008E375F" w:rsidP="003255E5">
      <w:pPr>
        <w:pStyle w:val="Liststycke"/>
        <w:numPr>
          <w:ilvl w:val="0"/>
          <w:numId w:val="9"/>
        </w:numPr>
        <w:spacing w:line="276" w:lineRule="auto"/>
        <w:jc w:val="both"/>
        <w:rPr>
          <w:rFonts w:ascii="Publica Sans Light" w:hAnsi="Publica Sans Light"/>
        </w:rPr>
      </w:pPr>
      <w:r w:rsidRPr="003255E5">
        <w:rPr>
          <w:rFonts w:ascii="Publica Sans Light" w:hAnsi="Publica Sans Light"/>
        </w:rPr>
        <w:t>Ostali kursevi i obuke tokom profesionalne karijere.</w:t>
      </w:r>
    </w:p>
    <w:p w:rsidR="00F93296" w:rsidRPr="003255E5" w:rsidRDefault="008E375F" w:rsidP="003255E5">
      <w:pPr>
        <w:pStyle w:val="Liststycke"/>
        <w:numPr>
          <w:ilvl w:val="0"/>
          <w:numId w:val="9"/>
        </w:numPr>
        <w:spacing w:line="276" w:lineRule="auto"/>
        <w:jc w:val="both"/>
        <w:rPr>
          <w:rFonts w:ascii="Publica Sans Light" w:hAnsi="Publica Sans Light"/>
        </w:rPr>
      </w:pPr>
      <w:r w:rsidRPr="003255E5">
        <w:rPr>
          <w:rFonts w:ascii="Publica Sans Light" w:hAnsi="Publica Sans Light"/>
        </w:rPr>
        <w:t>Vozačka dozvola u drugim relevantnim kategorijama za transportna vozila i teška radna vozila.</w:t>
      </w:r>
    </w:p>
    <w:p w:rsidR="008E375F" w:rsidRPr="003255E5" w:rsidRDefault="008E375F" w:rsidP="003255E5">
      <w:pPr>
        <w:spacing w:line="276" w:lineRule="auto"/>
        <w:jc w:val="both"/>
        <w:rPr>
          <w:rFonts w:ascii="Publica Sans Light" w:hAnsi="Publica Sans Light"/>
          <w:b/>
        </w:rPr>
      </w:pPr>
      <w:r w:rsidRPr="003255E5">
        <w:rPr>
          <w:rFonts w:ascii="Publica Sans Light" w:hAnsi="Publica Sans Light"/>
          <w:b/>
        </w:rPr>
        <w:t>Procedura konkursa</w:t>
      </w:r>
    </w:p>
    <w:p w:rsidR="008E375F" w:rsidRPr="003255E5" w:rsidRDefault="008E375F" w:rsidP="00CF7339">
      <w:pPr>
        <w:spacing w:after="0" w:line="276" w:lineRule="auto"/>
        <w:jc w:val="both"/>
        <w:rPr>
          <w:rFonts w:ascii="Publica Sans Light" w:hAnsi="Publica Sans Light"/>
        </w:rPr>
      </w:pPr>
      <w:r w:rsidRPr="003255E5">
        <w:rPr>
          <w:rFonts w:ascii="Publica Sans Light" w:hAnsi="Publica Sans Light"/>
        </w:rPr>
        <w:t>Zainteresovani kandidati mogu dobiti službeni formular u Službi za ljudske resurse Kompanije</w:t>
      </w:r>
    </w:p>
    <w:p w:rsidR="008E375F" w:rsidRPr="003255E5" w:rsidRDefault="008E375F" w:rsidP="00CF7339">
      <w:pPr>
        <w:spacing w:after="0" w:line="276" w:lineRule="auto"/>
        <w:jc w:val="both"/>
        <w:rPr>
          <w:rFonts w:ascii="Publica Sans Light" w:hAnsi="Publica Sans Light"/>
        </w:rPr>
      </w:pPr>
      <w:r w:rsidRPr="003255E5">
        <w:rPr>
          <w:rFonts w:ascii="Publica Sans Light" w:hAnsi="Publica Sans Light"/>
        </w:rPr>
        <w:t>Public Housing ili ga preuzmit</w:t>
      </w:r>
      <w:r w:rsidR="00286CE2" w:rsidRPr="003255E5">
        <w:rPr>
          <w:rFonts w:ascii="Publica Sans Light" w:hAnsi="Publica Sans Light"/>
        </w:rPr>
        <w:t>e sa veb stranice na adresi: www</w:t>
      </w:r>
      <w:r w:rsidRPr="003255E5">
        <w:rPr>
          <w:rFonts w:ascii="Publica Sans Light" w:hAnsi="Publica Sans Light"/>
        </w:rPr>
        <w:t>.npbanesore.com/shpalljet/mundesi-punesimi/. Dokumentacija se može dostaviti u fizičkoj kopiji Sektoru za ljudske resurse na adresu: ul. Zija Šemsiu, br. 22. Kandidati koji konkurišu moraju tačno da unesu adresu, kontakt telefon i mejl adresu. Samo odabrani kandidati će biti pozvani na dalje procedure zapošljavanja.</w:t>
      </w:r>
    </w:p>
    <w:p w:rsidR="008E375F" w:rsidRPr="003255E5" w:rsidRDefault="008E375F" w:rsidP="003255E5">
      <w:pPr>
        <w:spacing w:line="276" w:lineRule="auto"/>
        <w:jc w:val="both"/>
        <w:rPr>
          <w:rFonts w:ascii="Publica Sans Light" w:hAnsi="Publica Sans Light"/>
          <w:b/>
        </w:rPr>
      </w:pPr>
      <w:r w:rsidRPr="003255E5">
        <w:rPr>
          <w:rFonts w:ascii="Publica Sans Light" w:hAnsi="Publica Sans Light"/>
          <w:b/>
        </w:rPr>
        <w:t>Dokumenti koje treba priložiti:</w:t>
      </w:r>
    </w:p>
    <w:p w:rsidR="008E375F" w:rsidRPr="003255E5" w:rsidRDefault="008E375F"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NPB aplikacija;</w:t>
      </w:r>
    </w:p>
    <w:p w:rsidR="008E375F" w:rsidRPr="003255E5" w:rsidRDefault="008E375F"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Svedočanstva za srednju školu;</w:t>
      </w:r>
    </w:p>
    <w:p w:rsidR="008E375F" w:rsidRPr="003255E5" w:rsidRDefault="008E375F"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Dokaz o radnom iskustvu od najmanje 2 godine u organizaciji građevinskih grupa;</w:t>
      </w:r>
    </w:p>
    <w:p w:rsidR="008E375F" w:rsidRPr="003255E5" w:rsidRDefault="00C66A81"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U</w:t>
      </w:r>
      <w:r w:rsidR="008E375F" w:rsidRPr="003255E5">
        <w:rPr>
          <w:rFonts w:ascii="Publica Sans Light" w:hAnsi="Publica Sans Light"/>
        </w:rPr>
        <w:t>verenje da niste pod istragom (ne starije od šest meseci);</w:t>
      </w:r>
    </w:p>
    <w:p w:rsidR="008E375F" w:rsidRPr="003255E5" w:rsidRDefault="00C66A81"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 xml:space="preserve"> Z</w:t>
      </w:r>
      <w:r w:rsidR="008E375F" w:rsidRPr="003255E5">
        <w:rPr>
          <w:rFonts w:ascii="Publica Sans Light" w:hAnsi="Publica Sans Light"/>
        </w:rPr>
        <w:t xml:space="preserve">dravstveno uverenje izdato u poslednjih šest meseci od licencirane zdravstvene ustanove </w:t>
      </w:r>
      <w:r w:rsidRPr="003255E5">
        <w:rPr>
          <w:rFonts w:ascii="Publica Sans Light" w:hAnsi="Publica Sans Light"/>
        </w:rPr>
        <w:t xml:space="preserve">     </w:t>
      </w:r>
      <w:r w:rsidR="008E375F" w:rsidRPr="003255E5">
        <w:rPr>
          <w:rFonts w:ascii="Publica Sans Light" w:hAnsi="Publica Sans Light"/>
        </w:rPr>
        <w:t>koje dokazuje njegovo zdravstveno stanje;</w:t>
      </w:r>
    </w:p>
    <w:p w:rsidR="008E375F" w:rsidRPr="003255E5" w:rsidRDefault="00C66A81"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V</w:t>
      </w:r>
      <w:r w:rsidR="008E375F" w:rsidRPr="003255E5">
        <w:rPr>
          <w:rFonts w:ascii="Publica Sans Light" w:hAnsi="Publica Sans Light"/>
        </w:rPr>
        <w:t>ozačka dozvola kategorije-B;</w:t>
      </w:r>
    </w:p>
    <w:p w:rsidR="008E375F" w:rsidRPr="003255E5" w:rsidRDefault="008E375F" w:rsidP="003255E5">
      <w:pPr>
        <w:pStyle w:val="Liststycke"/>
        <w:numPr>
          <w:ilvl w:val="0"/>
          <w:numId w:val="11"/>
        </w:numPr>
        <w:spacing w:line="276" w:lineRule="auto"/>
        <w:jc w:val="both"/>
        <w:rPr>
          <w:rFonts w:ascii="Publica Sans Light" w:hAnsi="Publica Sans Light"/>
        </w:rPr>
      </w:pPr>
      <w:r w:rsidRPr="003255E5">
        <w:rPr>
          <w:rFonts w:ascii="Publica Sans Light" w:hAnsi="Publica Sans Light"/>
        </w:rPr>
        <w:t>Kopija lične karte;</w:t>
      </w:r>
    </w:p>
    <w:p w:rsidR="008E375F" w:rsidRPr="003255E5" w:rsidRDefault="008E375F" w:rsidP="003255E5">
      <w:pPr>
        <w:spacing w:line="276" w:lineRule="auto"/>
        <w:jc w:val="both"/>
        <w:rPr>
          <w:rFonts w:ascii="Publica Sans Light" w:hAnsi="Publica Sans Light"/>
          <w:i/>
        </w:rPr>
      </w:pPr>
      <w:r w:rsidRPr="003255E5">
        <w:rPr>
          <w:rFonts w:ascii="Publica Sans Light" w:hAnsi="Publica Sans Light"/>
          <w:b/>
          <w:i/>
        </w:rPr>
        <w:t>Napomena</w:t>
      </w:r>
      <w:r w:rsidRPr="003255E5">
        <w:rPr>
          <w:rFonts w:ascii="Publica Sans Light" w:hAnsi="Publica Sans Light"/>
          <w:i/>
        </w:rPr>
        <w:t>: Prijave poslate poštom, koje su otisnute poštanskim žigom poslednjeg dana roka za prijavu, smatraće se validnim i biće uzete u obzir ako stignu u roku od tri (3) dana. Prijave koje pristignu nakon ovog roka i one nepotpune sa odgovarajućom dokumentacijom neće se razmatrati. Izabrani kandidat je dužan da ponese lekarsko uverenje pre potpisivanja ugovora.</w:t>
      </w:r>
    </w:p>
    <w:p w:rsidR="008E375F" w:rsidRPr="003255E5" w:rsidRDefault="008E375F" w:rsidP="003255E5">
      <w:pPr>
        <w:spacing w:line="276" w:lineRule="auto"/>
        <w:jc w:val="both"/>
        <w:rPr>
          <w:rFonts w:ascii="Publica Sans Light" w:hAnsi="Publica Sans Light"/>
          <w:b/>
        </w:rPr>
      </w:pPr>
      <w:r w:rsidRPr="003255E5">
        <w:rPr>
          <w:rFonts w:ascii="Publica Sans Light" w:hAnsi="Publica Sans Light"/>
          <w:b/>
        </w:rPr>
        <w:t>NEKOMPLETNE PRIJAVE I DOKUMENTACIJA PREMA USLOVIMA NAVEDENIM U OVOM OGLASU I PRISLEPE NAKON KONKURSNOG ROKA NEĆE SE RAZMATRATI.</w:t>
      </w:r>
    </w:p>
    <w:p w:rsidR="008E375F" w:rsidRPr="003255E5" w:rsidRDefault="008E375F" w:rsidP="003255E5">
      <w:pPr>
        <w:spacing w:after="0" w:line="276" w:lineRule="auto"/>
        <w:jc w:val="both"/>
        <w:rPr>
          <w:rFonts w:ascii="Publica Sans Light" w:hAnsi="Publica Sans Light"/>
          <w:b/>
        </w:rPr>
      </w:pPr>
      <w:r w:rsidRPr="003255E5">
        <w:rPr>
          <w:rFonts w:ascii="Publica Sans Light" w:hAnsi="Publica Sans Light"/>
          <w:b/>
        </w:rPr>
        <w:t>Oglas je otvoren od 06.10.2022 do 20.10.2022.</w:t>
      </w:r>
    </w:p>
    <w:p w:rsidR="00D90AC6" w:rsidRDefault="008E375F" w:rsidP="003255E5">
      <w:pPr>
        <w:spacing w:after="0" w:line="276" w:lineRule="auto"/>
        <w:jc w:val="both"/>
        <w:rPr>
          <w:rFonts w:ascii="Publica Sans Light" w:hAnsi="Publica Sans Light"/>
          <w:b/>
        </w:rPr>
      </w:pPr>
      <w:r w:rsidRPr="003255E5">
        <w:rPr>
          <w:rFonts w:ascii="Publica Sans Light" w:hAnsi="Publica Sans Light"/>
          <w:b/>
        </w:rPr>
        <w:lastRenderedPageBreak/>
        <w:t>Za detaljnije informacije možete se obratiti Odeljenju za ljudske resurse Javnog stambenog preduzeća na br. tel. : 038 553 311.</w:t>
      </w:r>
    </w:p>
    <w:p w:rsidR="00675DE4" w:rsidRPr="003255E5" w:rsidRDefault="00675DE4" w:rsidP="003255E5">
      <w:pPr>
        <w:spacing w:after="0" w:line="276" w:lineRule="auto"/>
        <w:jc w:val="both"/>
        <w:rPr>
          <w:rFonts w:ascii="Publica Sans Light" w:hAnsi="Publica Sans Light"/>
          <w:b/>
        </w:rPr>
      </w:pPr>
      <w:r>
        <w:rPr>
          <w:rFonts w:ascii="Publica Sans Light" w:hAnsi="Publica Sans Light"/>
          <w:b/>
        </w:rPr>
        <w:t>Primedba: konkurs  je preveden u aplikaciji google translate.</w:t>
      </w:r>
    </w:p>
    <w:sectPr w:rsidR="00675DE4" w:rsidRPr="00325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54" w:rsidRDefault="002D6554" w:rsidP="00F93296">
      <w:pPr>
        <w:spacing w:after="0" w:line="240" w:lineRule="auto"/>
      </w:pPr>
      <w:r>
        <w:separator/>
      </w:r>
    </w:p>
  </w:endnote>
  <w:endnote w:type="continuationSeparator" w:id="0">
    <w:p w:rsidR="002D6554" w:rsidRDefault="002D6554" w:rsidP="00F9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a Sans Light">
    <w:altName w:val="Arial"/>
    <w:panose1 w:val="00000000000000000000"/>
    <w:charset w:val="00"/>
    <w:family w:val="modern"/>
    <w:notTrueType/>
    <w:pitch w:val="variable"/>
    <w:sig w:usb0="A10004EF" w:usb1="4000207B"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54" w:rsidRDefault="002D6554" w:rsidP="00F93296">
      <w:pPr>
        <w:spacing w:after="0" w:line="240" w:lineRule="auto"/>
      </w:pPr>
      <w:r>
        <w:separator/>
      </w:r>
    </w:p>
  </w:footnote>
  <w:footnote w:type="continuationSeparator" w:id="0">
    <w:p w:rsidR="002D6554" w:rsidRDefault="002D6554" w:rsidP="00F93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282E"/>
    <w:multiLevelType w:val="hybridMultilevel"/>
    <w:tmpl w:val="685AADC2"/>
    <w:lvl w:ilvl="0" w:tplc="A1082C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6B05"/>
    <w:multiLevelType w:val="hybridMultilevel"/>
    <w:tmpl w:val="F774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38D1"/>
    <w:multiLevelType w:val="hybridMultilevel"/>
    <w:tmpl w:val="2B189A2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B35"/>
    <w:multiLevelType w:val="hybridMultilevel"/>
    <w:tmpl w:val="3D30CC30"/>
    <w:lvl w:ilvl="0" w:tplc="E6FE466E">
      <w:start w:val="3"/>
      <w:numFmt w:val="bullet"/>
      <w:lvlText w:val="•"/>
      <w:lvlJc w:val="left"/>
      <w:pPr>
        <w:ind w:left="720" w:hanging="360"/>
      </w:pPr>
      <w:rPr>
        <w:rFonts w:ascii="Publica Sans Light" w:eastAsiaTheme="minorHAnsi" w:hAnsi="Public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F95"/>
    <w:multiLevelType w:val="hybridMultilevel"/>
    <w:tmpl w:val="0C22E652"/>
    <w:lvl w:ilvl="0" w:tplc="A1082C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57A8"/>
    <w:multiLevelType w:val="hybridMultilevel"/>
    <w:tmpl w:val="53208804"/>
    <w:lvl w:ilvl="0" w:tplc="C06EC702">
      <w:start w:val="3"/>
      <w:numFmt w:val="bullet"/>
      <w:lvlText w:val="•"/>
      <w:lvlJc w:val="left"/>
      <w:pPr>
        <w:ind w:left="720" w:hanging="360"/>
      </w:pPr>
      <w:rPr>
        <w:rFonts w:ascii="Publica Sans Light" w:eastAsiaTheme="minorHAnsi" w:hAnsi="Public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916A8"/>
    <w:multiLevelType w:val="hybridMultilevel"/>
    <w:tmpl w:val="BEE629BE"/>
    <w:lvl w:ilvl="0" w:tplc="AB6E25B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6A6A"/>
    <w:multiLevelType w:val="hybridMultilevel"/>
    <w:tmpl w:val="11FE855A"/>
    <w:lvl w:ilvl="0" w:tplc="F6049456">
      <w:start w:val="3"/>
      <w:numFmt w:val="bullet"/>
      <w:lvlText w:val="•"/>
      <w:lvlJc w:val="left"/>
      <w:pPr>
        <w:ind w:left="720" w:hanging="360"/>
      </w:pPr>
      <w:rPr>
        <w:rFonts w:ascii="Publica Sans Light" w:eastAsiaTheme="minorHAnsi" w:hAnsi="Public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80E43"/>
    <w:multiLevelType w:val="hybridMultilevel"/>
    <w:tmpl w:val="D1CE606C"/>
    <w:lvl w:ilvl="0" w:tplc="66C2A970">
      <w:start w:val="3"/>
      <w:numFmt w:val="bullet"/>
      <w:lvlText w:val="-"/>
      <w:lvlJc w:val="left"/>
      <w:pPr>
        <w:ind w:left="720" w:hanging="360"/>
      </w:pPr>
      <w:rPr>
        <w:rFonts w:ascii="Publica Sans Light" w:eastAsiaTheme="minorHAnsi" w:hAnsi="Public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73E1F"/>
    <w:multiLevelType w:val="hybridMultilevel"/>
    <w:tmpl w:val="FCF4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6740"/>
    <w:multiLevelType w:val="hybridMultilevel"/>
    <w:tmpl w:val="BC0A8040"/>
    <w:lvl w:ilvl="0" w:tplc="AB6E25B4">
      <w:start w:val="1"/>
      <w:numFmt w:val="bullet"/>
      <w:lvlText w:val="-"/>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CEEE5E">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CFB7C">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FAB08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A85B2E">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44A2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64080">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CA522">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DC14">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AE7B0B"/>
    <w:multiLevelType w:val="hybridMultilevel"/>
    <w:tmpl w:val="BF24780E"/>
    <w:lvl w:ilvl="0" w:tplc="B46C3E7E">
      <w:start w:val="3"/>
      <w:numFmt w:val="bullet"/>
      <w:lvlText w:val="•"/>
      <w:lvlJc w:val="left"/>
      <w:pPr>
        <w:ind w:left="720" w:hanging="360"/>
      </w:pPr>
      <w:rPr>
        <w:rFonts w:ascii="Publica Sans Light" w:eastAsiaTheme="minorHAnsi" w:hAnsi="Public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32C2D"/>
    <w:multiLevelType w:val="hybridMultilevel"/>
    <w:tmpl w:val="DF288A3A"/>
    <w:lvl w:ilvl="0" w:tplc="A1082C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93FFE"/>
    <w:multiLevelType w:val="hybridMultilevel"/>
    <w:tmpl w:val="D090A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D46F4"/>
    <w:multiLevelType w:val="hybridMultilevel"/>
    <w:tmpl w:val="91446B62"/>
    <w:lvl w:ilvl="0" w:tplc="A1082C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07F5F"/>
    <w:multiLevelType w:val="hybridMultilevel"/>
    <w:tmpl w:val="5BAE8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3"/>
  </w:num>
  <w:num w:numId="5">
    <w:abstractNumId w:val="4"/>
  </w:num>
  <w:num w:numId="6">
    <w:abstractNumId w:val="7"/>
  </w:num>
  <w:num w:numId="7">
    <w:abstractNumId w:val="0"/>
  </w:num>
  <w:num w:numId="8">
    <w:abstractNumId w:val="11"/>
  </w:num>
  <w:num w:numId="9">
    <w:abstractNumId w:val="12"/>
  </w:num>
  <w:num w:numId="10">
    <w:abstractNumId w:val="5"/>
  </w:num>
  <w:num w:numId="11">
    <w:abstractNumId w:val="6"/>
  </w:num>
  <w:num w:numId="12">
    <w:abstractNumId w:val="8"/>
  </w:num>
  <w:num w:numId="13">
    <w:abstractNumId w:val="10"/>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5F"/>
    <w:rsid w:val="00204804"/>
    <w:rsid w:val="00286CE2"/>
    <w:rsid w:val="002D6554"/>
    <w:rsid w:val="003255E5"/>
    <w:rsid w:val="003E4E84"/>
    <w:rsid w:val="004F5F8E"/>
    <w:rsid w:val="00582378"/>
    <w:rsid w:val="00675DE4"/>
    <w:rsid w:val="00710F77"/>
    <w:rsid w:val="00734323"/>
    <w:rsid w:val="008E375F"/>
    <w:rsid w:val="00933670"/>
    <w:rsid w:val="00A2275D"/>
    <w:rsid w:val="00BB0C04"/>
    <w:rsid w:val="00C66A81"/>
    <w:rsid w:val="00CF7339"/>
    <w:rsid w:val="00D90AC6"/>
    <w:rsid w:val="00DD0C51"/>
    <w:rsid w:val="00E02063"/>
    <w:rsid w:val="00E969A6"/>
    <w:rsid w:val="00EE588C"/>
    <w:rsid w:val="00F070F0"/>
    <w:rsid w:val="00F9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DF78-ED5C-4EE7-8C63-42066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3296"/>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F93296"/>
    <w:rPr>
      <w:lang w:val="sq-AL"/>
    </w:rPr>
  </w:style>
  <w:style w:type="paragraph" w:styleId="Sidfot">
    <w:name w:val="footer"/>
    <w:basedOn w:val="Normal"/>
    <w:link w:val="SidfotChar"/>
    <w:uiPriority w:val="99"/>
    <w:unhideWhenUsed/>
    <w:rsid w:val="00F93296"/>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F93296"/>
    <w:rPr>
      <w:lang w:val="sq-AL"/>
    </w:rPr>
  </w:style>
  <w:style w:type="paragraph" w:styleId="Ballongtext">
    <w:name w:val="Balloon Text"/>
    <w:basedOn w:val="Normal"/>
    <w:link w:val="BallongtextChar"/>
    <w:uiPriority w:val="99"/>
    <w:semiHidden/>
    <w:unhideWhenUsed/>
    <w:rsid w:val="00F932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3296"/>
    <w:rPr>
      <w:rFonts w:ascii="Segoe UI" w:hAnsi="Segoe UI" w:cs="Segoe UI"/>
      <w:sz w:val="18"/>
      <w:szCs w:val="18"/>
      <w:lang w:val="sq-AL"/>
    </w:rPr>
  </w:style>
  <w:style w:type="paragraph" w:styleId="Liststycke">
    <w:name w:val="List Paragraph"/>
    <w:basedOn w:val="Normal"/>
    <w:uiPriority w:val="34"/>
    <w:qFormat/>
    <w:rsid w:val="00204804"/>
    <w:pPr>
      <w:ind w:left="720"/>
      <w:contextualSpacing/>
    </w:pPr>
  </w:style>
  <w:style w:type="paragraph" w:styleId="Brdtext">
    <w:name w:val="Body Text"/>
    <w:basedOn w:val="Normal"/>
    <w:link w:val="BrdtextChar"/>
    <w:uiPriority w:val="1"/>
    <w:qFormat/>
    <w:rsid w:val="00933670"/>
    <w:pPr>
      <w:widowControl w:val="0"/>
      <w:autoSpaceDE w:val="0"/>
      <w:autoSpaceDN w:val="0"/>
      <w:spacing w:after="0" w:line="240" w:lineRule="auto"/>
      <w:ind w:left="820" w:hanging="361"/>
    </w:pPr>
    <w:rPr>
      <w:rFonts w:ascii="Times New Roman" w:eastAsia="Times New Roman" w:hAnsi="Times New Roman" w:cs="Times New Roman"/>
      <w:sz w:val="20"/>
      <w:szCs w:val="20"/>
    </w:rPr>
  </w:style>
  <w:style w:type="character" w:customStyle="1" w:styleId="BrdtextChar">
    <w:name w:val="Brödtext Char"/>
    <w:basedOn w:val="Standardstycketeckensnitt"/>
    <w:link w:val="Brdtext"/>
    <w:uiPriority w:val="1"/>
    <w:rsid w:val="00933670"/>
    <w:rPr>
      <w:rFonts w:ascii="Times New Roman" w:eastAsia="Times New Roman" w:hAnsi="Times New Roman"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aneso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2069</Words>
  <Characters>10970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DBNJ</dc:creator>
  <cp:keywords/>
  <dc:description/>
  <cp:lastModifiedBy>Agge</cp:lastModifiedBy>
  <cp:revision>3</cp:revision>
  <cp:lastPrinted>2022-10-05T13:51:00Z</cp:lastPrinted>
  <dcterms:created xsi:type="dcterms:W3CDTF">2022-10-05T20:33:00Z</dcterms:created>
  <dcterms:modified xsi:type="dcterms:W3CDTF">2022-10-05T20:43:00Z</dcterms:modified>
</cp:coreProperties>
</file>