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9E5E" w14:textId="1A07B1F2" w:rsidR="007839D1" w:rsidRPr="00244733" w:rsidRDefault="00640A63" w:rsidP="00992AEA">
      <w:pPr>
        <w:pStyle w:val="BodyText"/>
        <w:spacing w:line="360" w:lineRule="auto"/>
        <w:ind w:left="100" w:firstLine="0"/>
        <w:rPr>
          <w:sz w:val="22"/>
          <w:szCs w:val="22"/>
        </w:rPr>
      </w:pPr>
      <w:r w:rsidRPr="00244733">
        <w:rPr>
          <w:sz w:val="22"/>
          <w:szCs w:val="22"/>
        </w:rPr>
        <w:t xml:space="preserve">  </w:t>
      </w:r>
    </w:p>
    <w:p w14:paraId="4F731522" w14:textId="77777777" w:rsidR="00E57A79" w:rsidRPr="00512141" w:rsidRDefault="00E57A79" w:rsidP="00992AEA">
      <w:pPr>
        <w:pStyle w:val="BodyText"/>
        <w:spacing w:line="360" w:lineRule="auto"/>
        <w:ind w:left="100" w:right="185" w:firstLine="0"/>
        <w:rPr>
          <w:rFonts w:ascii="Publica Sans Light" w:hAnsi="Publica Sans Light"/>
          <w:sz w:val="22"/>
          <w:szCs w:val="22"/>
        </w:rPr>
      </w:pPr>
    </w:p>
    <w:p w14:paraId="14E74668" w14:textId="31B0B63A" w:rsidR="00C32A62" w:rsidRPr="00512141" w:rsidRDefault="00516969" w:rsidP="00992AEA">
      <w:pPr>
        <w:pStyle w:val="BodyText"/>
        <w:spacing w:line="360" w:lineRule="auto"/>
        <w:ind w:left="100" w:right="185" w:firstLine="0"/>
        <w:rPr>
          <w:rFonts w:ascii="Publica Sans Light" w:hAnsi="Publica Sans Light"/>
          <w:sz w:val="22"/>
          <w:szCs w:val="22"/>
        </w:rPr>
      </w:pPr>
      <w:r w:rsidRPr="00512141">
        <w:rPr>
          <w:rFonts w:ascii="Publica Sans Light" w:hAnsi="Publica Sans Light"/>
          <w:sz w:val="22"/>
          <w:szCs w:val="22"/>
        </w:rPr>
        <w:t>Në bazë të</w:t>
      </w:r>
      <w:r w:rsidR="0055304C" w:rsidRPr="00512141">
        <w:rPr>
          <w:rFonts w:ascii="Publica Sans Light" w:hAnsi="Publica Sans Light"/>
          <w:sz w:val="22"/>
          <w:szCs w:val="22"/>
        </w:rPr>
        <w:t xml:space="preserve"> </w:t>
      </w:r>
      <w:r w:rsidR="00AB4A09" w:rsidRPr="00512141">
        <w:rPr>
          <w:rFonts w:ascii="Publica Sans Light" w:hAnsi="Publica Sans Light"/>
          <w:sz w:val="22"/>
          <w:szCs w:val="22"/>
        </w:rPr>
        <w:t>Rregullorës për Procedurat e Rekrutimit, Marr</w:t>
      </w:r>
      <w:r w:rsidR="00AB4A09" w:rsidRPr="00512141">
        <w:rPr>
          <w:rFonts w:ascii="Publica Sans Light" w:hAnsi="Publica Sans Light" w:cs="Courier New"/>
          <w:sz w:val="22"/>
          <w:szCs w:val="22"/>
        </w:rPr>
        <w:t>ëdhënien K</w:t>
      </w:r>
      <w:r w:rsidR="00333318" w:rsidRPr="00512141">
        <w:rPr>
          <w:rFonts w:ascii="Publica Sans Light" w:hAnsi="Publica Sans Light" w:cs="Courier New"/>
          <w:sz w:val="22"/>
          <w:szCs w:val="22"/>
        </w:rPr>
        <w:t>ontraktuale dhe Avansim në Detyrë në Ndërmarrjen Publike Banesore,</w:t>
      </w:r>
      <w:r w:rsidR="00E04430" w:rsidRPr="00512141">
        <w:rPr>
          <w:rFonts w:ascii="Publica Sans Light" w:hAnsi="Publica Sans Light" w:cs="Courier New"/>
          <w:sz w:val="22"/>
          <w:szCs w:val="22"/>
        </w:rPr>
        <w:t xml:space="preserve"> </w:t>
      </w:r>
      <w:r w:rsidR="00333318" w:rsidRPr="00512141">
        <w:rPr>
          <w:rFonts w:ascii="Publica Sans Light" w:hAnsi="Publica Sans Light" w:cs="Courier New"/>
          <w:sz w:val="22"/>
          <w:szCs w:val="22"/>
        </w:rPr>
        <w:t>nr. 01-499/2,datë 01.</w:t>
      </w:r>
      <w:r w:rsidR="00E04430" w:rsidRPr="00512141">
        <w:rPr>
          <w:rFonts w:ascii="Publica Sans Light" w:hAnsi="Publica Sans Light" w:cs="Courier New"/>
          <w:sz w:val="22"/>
          <w:szCs w:val="22"/>
        </w:rPr>
        <w:t>04.2021</w:t>
      </w:r>
      <w:r w:rsidR="00E04430" w:rsidRPr="00512141">
        <w:rPr>
          <w:rFonts w:ascii="Publica Sans Light" w:hAnsi="Publica Sans Light"/>
          <w:sz w:val="22"/>
          <w:szCs w:val="22"/>
        </w:rPr>
        <w:t xml:space="preserve"> shpall: </w:t>
      </w:r>
    </w:p>
    <w:p w14:paraId="0784B77C" w14:textId="77777777" w:rsidR="00182DF1" w:rsidRPr="00E04430" w:rsidRDefault="00516969" w:rsidP="00B10AAC">
      <w:pPr>
        <w:pStyle w:val="Heading2"/>
        <w:spacing w:before="93" w:line="360" w:lineRule="auto"/>
        <w:ind w:left="4097" w:right="4110"/>
        <w:jc w:val="center"/>
        <w:rPr>
          <w:rFonts w:ascii="Publica Sans Light" w:hAnsi="Publica Sans Light"/>
          <w:sz w:val="22"/>
          <w:szCs w:val="22"/>
        </w:rPr>
      </w:pPr>
      <w:r w:rsidRPr="00E04430">
        <w:rPr>
          <w:rFonts w:ascii="Publica Sans Light" w:hAnsi="Publica Sans Light"/>
          <w:sz w:val="22"/>
          <w:szCs w:val="22"/>
        </w:rPr>
        <w:t>K O N K U R S</w:t>
      </w:r>
    </w:p>
    <w:p w14:paraId="097FD044" w14:textId="77777777" w:rsidR="00C32A62" w:rsidRPr="00E04430" w:rsidRDefault="00182DF1" w:rsidP="00B10AAC">
      <w:pPr>
        <w:pStyle w:val="BodyText"/>
        <w:spacing w:before="6" w:line="360" w:lineRule="auto"/>
        <w:ind w:left="0" w:firstLine="0"/>
        <w:jc w:val="center"/>
        <w:rPr>
          <w:rFonts w:ascii="Publica Sans Light" w:hAnsi="Publica Sans Light"/>
          <w:b/>
          <w:i/>
          <w:sz w:val="22"/>
          <w:szCs w:val="22"/>
        </w:rPr>
      </w:pPr>
      <w:r w:rsidRPr="00E04430">
        <w:rPr>
          <w:rFonts w:ascii="Publica Sans Light" w:hAnsi="Publica Sans Light"/>
          <w:b/>
          <w:i/>
          <w:sz w:val="22"/>
          <w:szCs w:val="22"/>
        </w:rPr>
        <w:t>Për plotësimin e vendit të punës</w:t>
      </w:r>
    </w:p>
    <w:p w14:paraId="255A0EF1" w14:textId="34425806" w:rsidR="00922421" w:rsidRPr="006A1603" w:rsidRDefault="00922421" w:rsidP="00922421">
      <w:pPr>
        <w:spacing w:before="1" w:line="360" w:lineRule="auto"/>
        <w:rPr>
          <w:rFonts w:ascii="Publica Sans Light" w:hAnsi="Publica Sans Light"/>
          <w:b/>
          <w:i/>
        </w:rPr>
      </w:pPr>
    </w:p>
    <w:p w14:paraId="0AFC0693" w14:textId="77777777" w:rsidR="00922421" w:rsidRPr="00B25C23" w:rsidRDefault="00922421" w:rsidP="00922421">
      <w:pPr>
        <w:rPr>
          <w:rFonts w:ascii="Publica Sans Light" w:hAnsi="Publica Sans Light"/>
          <w:b/>
          <w:i/>
          <w:lang w:val="en-US"/>
        </w:rPr>
      </w:pPr>
      <w:r w:rsidRPr="006A1603">
        <w:rPr>
          <w:rFonts w:ascii="Publica Sans Light" w:hAnsi="Publica Sans Light"/>
          <w:b/>
          <w:i/>
        </w:rPr>
        <w:t>Titulli:</w:t>
      </w:r>
      <w:r w:rsidRPr="00B25C23">
        <w:rPr>
          <w:rFonts w:ascii="Publica Sans Light" w:hAnsi="Publica Sans Light"/>
        </w:rPr>
        <w:t xml:space="preserve"> </w:t>
      </w:r>
      <w:r>
        <w:rPr>
          <w:rFonts w:ascii="Publica Sans Light" w:hAnsi="Publica Sans Light"/>
          <w:b/>
          <w:i/>
        </w:rPr>
        <w:t>Konsulent/e i/e jashtëm/e për harmonizimin e rregulloreve të brendshme, manualeve te punës dhe akteve tjera nënligjore</w:t>
      </w:r>
      <w:r w:rsidRPr="00B25C23">
        <w:rPr>
          <w:rFonts w:ascii="Publica Sans Light" w:hAnsi="Publica Sans Light"/>
          <w:b/>
          <w:i/>
        </w:rPr>
        <w:t xml:space="preserve">  (</w:t>
      </w:r>
      <w:r>
        <w:rPr>
          <w:rFonts w:ascii="Publica Sans Light" w:hAnsi="Publica Sans Light"/>
          <w:b/>
          <w:i/>
        </w:rPr>
        <w:t>2</w:t>
      </w:r>
      <w:r w:rsidRPr="00B25C23">
        <w:rPr>
          <w:rFonts w:ascii="Publica Sans Light" w:hAnsi="Publica Sans Light"/>
          <w:b/>
          <w:i/>
        </w:rPr>
        <w:t>) pozit</w:t>
      </w:r>
      <w:r>
        <w:rPr>
          <w:rFonts w:ascii="Publica Sans Light" w:hAnsi="Publica Sans Light"/>
          <w:b/>
          <w:i/>
        </w:rPr>
        <w:t>a</w:t>
      </w:r>
    </w:p>
    <w:p w14:paraId="0194F2C6" w14:textId="77777777" w:rsidR="00922421" w:rsidRDefault="00922421" w:rsidP="00922421">
      <w:pPr>
        <w:spacing w:before="1" w:line="360" w:lineRule="auto"/>
        <w:rPr>
          <w:rFonts w:ascii="Publica Sans Light" w:hAnsi="Publica Sans Light"/>
          <w:b/>
          <w:i/>
        </w:rPr>
      </w:pPr>
    </w:p>
    <w:p w14:paraId="4A324057" w14:textId="77777777" w:rsidR="00922421" w:rsidRPr="006A1603" w:rsidRDefault="00922421" w:rsidP="00922421">
      <w:pPr>
        <w:spacing w:before="1" w:line="360" w:lineRule="auto"/>
        <w:rPr>
          <w:rFonts w:ascii="Publica Sans Light" w:hAnsi="Publica Sans Light"/>
          <w:b/>
          <w:i/>
        </w:rPr>
      </w:pPr>
      <w:r w:rsidRPr="006A1603">
        <w:rPr>
          <w:rFonts w:ascii="Publica Sans Light" w:hAnsi="Publica Sans Light"/>
          <w:b/>
          <w:i/>
        </w:rPr>
        <w:t>Nr. i referencës</w:t>
      </w:r>
      <w:r>
        <w:rPr>
          <w:rFonts w:ascii="Publica Sans Light" w:hAnsi="Publica Sans Light"/>
          <w:b/>
          <w:i/>
        </w:rPr>
        <w:t xml:space="preserve"> </w:t>
      </w:r>
    </w:p>
    <w:p w14:paraId="04DB1C1B" w14:textId="77777777" w:rsidR="00922421" w:rsidRPr="00BD73E4" w:rsidRDefault="00922421" w:rsidP="00922421">
      <w:pPr>
        <w:spacing w:before="1" w:line="360" w:lineRule="auto"/>
        <w:rPr>
          <w:rFonts w:ascii="Publica Sans Light" w:hAnsi="Publica Sans Light"/>
          <w:b/>
          <w:i/>
        </w:rPr>
      </w:pPr>
      <w:r w:rsidRPr="00BD73E4">
        <w:rPr>
          <w:rFonts w:ascii="Publica Sans Light" w:hAnsi="Publica Sans Light"/>
          <w:b/>
          <w:i/>
        </w:rPr>
        <w:t xml:space="preserve">I raporton: Kryeshefit Ekzekutiv </w:t>
      </w:r>
    </w:p>
    <w:p w14:paraId="64D1F639" w14:textId="7037A01D" w:rsidR="00922421" w:rsidRDefault="00922421" w:rsidP="00922421">
      <w:pPr>
        <w:spacing w:before="1" w:line="360" w:lineRule="auto"/>
        <w:rPr>
          <w:rFonts w:ascii="Publica Sans Light" w:hAnsi="Publica Sans Light"/>
        </w:rPr>
      </w:pPr>
      <w:r w:rsidRPr="00BD73E4">
        <w:rPr>
          <w:rFonts w:ascii="Publica Sans Light" w:hAnsi="Publica Sans Light"/>
          <w:b/>
          <w:i/>
        </w:rPr>
        <w:t xml:space="preserve">Orët e Punës: </w:t>
      </w:r>
      <w:r w:rsidRPr="00BD73E4">
        <w:rPr>
          <w:rFonts w:ascii="Publica Sans Light" w:hAnsi="Publica Sans Light"/>
        </w:rPr>
        <w:t>40 orë në javë</w:t>
      </w:r>
    </w:p>
    <w:p w14:paraId="210672BF" w14:textId="6B7D63BF" w:rsidR="00922421" w:rsidRPr="00BD73E4" w:rsidRDefault="00922421" w:rsidP="00922421">
      <w:pPr>
        <w:spacing w:before="1" w:line="360" w:lineRule="auto"/>
        <w:rPr>
          <w:rFonts w:ascii="Publica Sans Light" w:hAnsi="Publica Sans Light"/>
        </w:rPr>
      </w:pPr>
      <w:r>
        <w:rPr>
          <w:rFonts w:ascii="Publica Sans Light" w:hAnsi="Publica Sans Light"/>
        </w:rPr>
        <w:t>Kompensimi: 800 euro ( Bruto) në muaj</w:t>
      </w:r>
    </w:p>
    <w:p w14:paraId="65DFCE4F" w14:textId="77777777" w:rsidR="00922421" w:rsidRPr="00BD73E4" w:rsidRDefault="00922421" w:rsidP="00922421">
      <w:pPr>
        <w:spacing w:before="197" w:line="360" w:lineRule="auto"/>
        <w:rPr>
          <w:rFonts w:ascii="Publica Sans Light" w:hAnsi="Publica Sans Light"/>
          <w:b/>
          <w:i/>
        </w:rPr>
      </w:pPr>
      <w:r w:rsidRPr="00BD73E4">
        <w:rPr>
          <w:rFonts w:ascii="Publica Sans Light" w:hAnsi="Publica Sans Light"/>
          <w:b/>
          <w:i/>
        </w:rPr>
        <w:t>Kohëzgjatja e kontratës</w:t>
      </w:r>
      <w:r>
        <w:rPr>
          <w:rFonts w:ascii="Publica Sans Light" w:hAnsi="Publica Sans Light"/>
          <w:b/>
          <w:i/>
        </w:rPr>
        <w:t xml:space="preserve"> me afat të caktuar</w:t>
      </w:r>
      <w:r w:rsidRPr="00BD73E4">
        <w:rPr>
          <w:rFonts w:ascii="Publica Sans Light" w:hAnsi="Publica Sans Light"/>
          <w:b/>
          <w:i/>
        </w:rPr>
        <w:t xml:space="preserve">: </w:t>
      </w:r>
      <w:r>
        <w:rPr>
          <w:rFonts w:ascii="Publica Sans Light" w:hAnsi="Publica Sans Light"/>
          <w:b/>
          <w:i/>
        </w:rPr>
        <w:t>12 muaj me mundësi vazhdimi</w:t>
      </w:r>
    </w:p>
    <w:p w14:paraId="55FA923A" w14:textId="77777777" w:rsidR="00922421" w:rsidRPr="00B25C23" w:rsidRDefault="00922421" w:rsidP="00922421">
      <w:pPr>
        <w:rPr>
          <w:rFonts w:ascii="Publica Sans Light" w:hAnsi="Publica Sans Light"/>
          <w:lang w:val="en-US"/>
        </w:rPr>
      </w:pPr>
      <w:r w:rsidRPr="00B25C23">
        <w:rPr>
          <w:rFonts w:ascii="Publica Sans Light" w:hAnsi="Publica Sans Light"/>
        </w:rPr>
        <w:t xml:space="preserve">Detyrat dhe përgjegjësitë: </w:t>
      </w:r>
    </w:p>
    <w:p w14:paraId="08C899A2" w14:textId="77777777" w:rsidR="00922421" w:rsidRPr="0076413B" w:rsidRDefault="00922421" w:rsidP="00922421">
      <w:pPr>
        <w:pStyle w:val="ListParagraph"/>
        <w:numPr>
          <w:ilvl w:val="0"/>
          <w:numId w:val="43"/>
        </w:numPr>
        <w:rPr>
          <w:rFonts w:ascii="Publica Sans Light" w:hAnsi="Publica Sans Light"/>
          <w:color w:val="000000" w:themeColor="text1"/>
        </w:rPr>
      </w:pPr>
      <w:r w:rsidRPr="0076413B">
        <w:rPr>
          <w:rFonts w:ascii="Publica Sans Light" w:hAnsi="Publica Sans Light"/>
          <w:color w:val="000000" w:themeColor="text1"/>
        </w:rPr>
        <w:t>Në bashkëpunim me mbikëqyrësin harton planet e punës për zbatimin e detyrave të caktuara në bazë të objektivave, si dhe jep rekomandime për zbatimin e këtyre objektivave;</w:t>
      </w:r>
    </w:p>
    <w:p w14:paraId="12BA982C" w14:textId="77777777" w:rsidR="00922421" w:rsidRDefault="00922421" w:rsidP="00922421">
      <w:pPr>
        <w:pStyle w:val="ListParagraph"/>
        <w:numPr>
          <w:ilvl w:val="0"/>
          <w:numId w:val="43"/>
        </w:numPr>
        <w:rPr>
          <w:rFonts w:ascii="Publica Sans Light" w:hAnsi="Publica Sans Light"/>
        </w:rPr>
      </w:pPr>
      <w:r>
        <w:rPr>
          <w:rFonts w:ascii="Publica Sans Light" w:hAnsi="Publica Sans Light"/>
        </w:rPr>
        <w:t>V</w:t>
      </w:r>
      <w:r w:rsidRPr="008C038B">
        <w:rPr>
          <w:rFonts w:ascii="Publica Sans Light" w:hAnsi="Publica Sans Light"/>
        </w:rPr>
        <w:t>lerëson proceset dhe procedurat e brendshme dhe rekomandon menaxhmentin e lartë për ndryshime/përmirësime me qëllim të rritjes së efikasitetit dhe cilësisë së punës</w:t>
      </w:r>
      <w:r>
        <w:rPr>
          <w:rFonts w:ascii="Publica Sans Light" w:hAnsi="Publica Sans Light"/>
        </w:rPr>
        <w:t>;</w:t>
      </w:r>
      <w:r w:rsidRPr="008C038B">
        <w:rPr>
          <w:rFonts w:ascii="Publica Sans Light" w:hAnsi="Publica Sans Light"/>
        </w:rPr>
        <w:t xml:space="preserve"> </w:t>
      </w:r>
    </w:p>
    <w:p w14:paraId="1B6C8BEE" w14:textId="77777777" w:rsidR="00922421" w:rsidRDefault="00922421" w:rsidP="00922421">
      <w:pPr>
        <w:pStyle w:val="ListParagraph"/>
        <w:numPr>
          <w:ilvl w:val="0"/>
          <w:numId w:val="43"/>
        </w:numPr>
        <w:rPr>
          <w:rFonts w:ascii="Publica Sans Light" w:hAnsi="Publica Sans Light"/>
        </w:rPr>
      </w:pPr>
      <w:r>
        <w:rPr>
          <w:rFonts w:ascii="Publica Sans Light" w:hAnsi="Publica Sans Light"/>
        </w:rPr>
        <w:t>P</w:t>
      </w:r>
      <w:r w:rsidRPr="008C038B">
        <w:rPr>
          <w:rFonts w:ascii="Publica Sans Light" w:hAnsi="Publica Sans Light"/>
        </w:rPr>
        <w:t xml:space="preserve">ropozon nxjerrjen e akteve nënligjore për përmirësimin e procesit të punës </w:t>
      </w:r>
      <w:r>
        <w:rPr>
          <w:rFonts w:ascii="Publica Sans Light" w:hAnsi="Publica Sans Light"/>
        </w:rPr>
        <w:t>në ndërmarrje</w:t>
      </w:r>
      <w:r w:rsidRPr="008C038B">
        <w:rPr>
          <w:rFonts w:ascii="Publica Sans Light" w:hAnsi="Publica Sans Light"/>
        </w:rPr>
        <w:t xml:space="preserve"> si rregullore, urdhëresa e urdhra;</w:t>
      </w:r>
    </w:p>
    <w:p w14:paraId="2E40E8ED" w14:textId="77777777" w:rsidR="00922421" w:rsidRDefault="00922421" w:rsidP="00922421">
      <w:pPr>
        <w:widowControl/>
        <w:numPr>
          <w:ilvl w:val="0"/>
          <w:numId w:val="43"/>
        </w:numPr>
        <w:rPr>
          <w:rFonts w:ascii="Publica Sans Light" w:hAnsi="Publica Sans Light"/>
        </w:rPr>
      </w:pPr>
      <w:r>
        <w:rPr>
          <w:rFonts w:ascii="Publica Sans Light" w:hAnsi="Publica Sans Light"/>
        </w:rPr>
        <w:t>K</w:t>
      </w:r>
      <w:r w:rsidRPr="00B25C23">
        <w:rPr>
          <w:rFonts w:ascii="Publica Sans Light" w:hAnsi="Publica Sans Light"/>
        </w:rPr>
        <w:t xml:space="preserve">ujdeset për trajtimin e çështjeve konkrete mbi </w:t>
      </w:r>
      <w:r>
        <w:rPr>
          <w:rFonts w:ascii="Publica Sans Light" w:hAnsi="Publica Sans Light"/>
        </w:rPr>
        <w:t xml:space="preserve">kërkesat </w:t>
      </w:r>
      <w:r w:rsidRPr="00B25C23">
        <w:rPr>
          <w:rFonts w:ascii="Publica Sans Light" w:hAnsi="Publica Sans Light"/>
        </w:rPr>
        <w:t>të cilat i përcillen për shqyrtim nga ana e Kryeshefit Ekzekutiv dhe raportimin para tij për përfundimin</w:t>
      </w:r>
      <w:r>
        <w:rPr>
          <w:rFonts w:ascii="Publica Sans Light" w:hAnsi="Publica Sans Light"/>
        </w:rPr>
        <w:t xml:space="preserve"> </w:t>
      </w:r>
      <w:r w:rsidRPr="006157AD">
        <w:rPr>
          <w:rFonts w:ascii="Publica Sans Light" w:hAnsi="Publica Sans Light"/>
        </w:rPr>
        <w:t>apo për probleme që lidhen me procesin e shqyrtimit të tyre;</w:t>
      </w:r>
      <w:r>
        <w:rPr>
          <w:rFonts w:ascii="Publica Sans Light" w:hAnsi="Publica Sans Light"/>
        </w:rPr>
        <w:t xml:space="preserve"> </w:t>
      </w:r>
    </w:p>
    <w:p w14:paraId="0B34A02C" w14:textId="77777777" w:rsidR="00922421" w:rsidRPr="00B25C23" w:rsidRDefault="00922421" w:rsidP="00922421">
      <w:pPr>
        <w:widowControl/>
        <w:numPr>
          <w:ilvl w:val="0"/>
          <w:numId w:val="43"/>
        </w:numPr>
        <w:rPr>
          <w:rFonts w:ascii="Publica Sans Light" w:hAnsi="Publica Sans Light"/>
        </w:rPr>
      </w:pPr>
      <w:r w:rsidRPr="00B25C23">
        <w:rPr>
          <w:rFonts w:ascii="Publica Sans Light" w:hAnsi="Publica Sans Light"/>
        </w:rPr>
        <w:t xml:space="preserve">Raportimi javor, mujor tek mbikëqyrësi. </w:t>
      </w:r>
    </w:p>
    <w:p w14:paraId="7CF163D0" w14:textId="77777777" w:rsidR="00922421" w:rsidRPr="00622CF7" w:rsidRDefault="00922421" w:rsidP="00922421">
      <w:pPr>
        <w:widowControl/>
        <w:ind w:left="720"/>
        <w:rPr>
          <w:rFonts w:ascii="Publica Sans Light" w:hAnsi="Publica Sans Light"/>
        </w:rPr>
      </w:pPr>
      <w:r w:rsidRPr="00B25C23">
        <w:rPr>
          <w:rFonts w:ascii="Publica Sans Light" w:hAnsi="Publica Sans Light"/>
        </w:rPr>
        <w:t xml:space="preserve"> </w:t>
      </w:r>
    </w:p>
    <w:p w14:paraId="538F2CBB" w14:textId="77777777" w:rsidR="00922421" w:rsidRPr="00B25C23" w:rsidRDefault="00922421" w:rsidP="00922421">
      <w:pPr>
        <w:rPr>
          <w:rFonts w:ascii="Publica Sans Light" w:hAnsi="Publica Sans Light"/>
          <w:b/>
          <w:bCs/>
        </w:rPr>
      </w:pPr>
      <w:r w:rsidRPr="00B25C23">
        <w:rPr>
          <w:rFonts w:ascii="Publica Sans Light" w:hAnsi="Publica Sans Light"/>
          <w:b/>
          <w:bCs/>
        </w:rPr>
        <w:t>Kualifikimet:</w:t>
      </w:r>
    </w:p>
    <w:p w14:paraId="36B3D9AD" w14:textId="77777777" w:rsidR="00922421" w:rsidRPr="00B25C23" w:rsidRDefault="00922421" w:rsidP="00922421">
      <w:pPr>
        <w:rPr>
          <w:rFonts w:ascii="Publica Sans Light" w:hAnsi="Publica Sans Light"/>
        </w:rPr>
      </w:pPr>
      <w:r w:rsidRPr="00B25C23">
        <w:rPr>
          <w:rFonts w:ascii="Publica Sans Light" w:hAnsi="Publica Sans Light"/>
        </w:rPr>
        <w:t>• Diplomë universitare</w:t>
      </w:r>
      <w:r>
        <w:rPr>
          <w:rFonts w:ascii="Publica Sans Light" w:hAnsi="Publica Sans Light"/>
        </w:rPr>
        <w:t xml:space="preserve"> ne fushën ekonomike, juridike, menaxheriale, administrates ose relevante</w:t>
      </w:r>
      <w:r w:rsidRPr="00B25C23">
        <w:rPr>
          <w:rFonts w:ascii="Publica Sans Light" w:hAnsi="Publica Sans Light"/>
        </w:rPr>
        <w:t>;</w:t>
      </w:r>
    </w:p>
    <w:p w14:paraId="2CB29039" w14:textId="77777777" w:rsidR="00922421" w:rsidRPr="00B25C23" w:rsidRDefault="00922421" w:rsidP="00922421">
      <w:pPr>
        <w:rPr>
          <w:rFonts w:ascii="Publica Sans Light" w:hAnsi="Publica Sans Light"/>
        </w:rPr>
      </w:pPr>
      <w:r w:rsidRPr="00B25C23">
        <w:rPr>
          <w:rFonts w:ascii="Publica Sans Light" w:hAnsi="Publica Sans Light"/>
        </w:rPr>
        <w:t xml:space="preserve">• Përvojë pune së paku </w:t>
      </w:r>
      <w:r>
        <w:rPr>
          <w:rFonts w:ascii="Publica Sans Light" w:hAnsi="Publica Sans Light"/>
        </w:rPr>
        <w:t>5</w:t>
      </w:r>
      <w:r w:rsidRPr="00B25C23">
        <w:rPr>
          <w:rFonts w:ascii="Publica Sans Light" w:hAnsi="Publica Sans Light"/>
        </w:rPr>
        <w:t xml:space="preserve"> vjeçare;</w:t>
      </w:r>
    </w:p>
    <w:p w14:paraId="5953B465" w14:textId="77777777" w:rsidR="00922421" w:rsidRPr="00B25C23" w:rsidRDefault="00922421" w:rsidP="00922421">
      <w:pPr>
        <w:rPr>
          <w:rFonts w:ascii="Publica Sans Light" w:hAnsi="Publica Sans Light"/>
        </w:rPr>
      </w:pPr>
      <w:r w:rsidRPr="00B25C23">
        <w:rPr>
          <w:rFonts w:ascii="Publica Sans Light" w:hAnsi="Publica Sans Light"/>
        </w:rPr>
        <w:t xml:space="preserve">• Përvojë 2 vjeçare të dëshmuar </w:t>
      </w:r>
      <w:r>
        <w:rPr>
          <w:rFonts w:ascii="Publica Sans Light" w:hAnsi="Publica Sans Light"/>
        </w:rPr>
        <w:t>menaxheriale</w:t>
      </w:r>
      <w:r w:rsidRPr="00B25C23">
        <w:rPr>
          <w:rFonts w:ascii="Publica Sans Light" w:hAnsi="Publica Sans Light"/>
        </w:rPr>
        <w:t>.</w:t>
      </w:r>
    </w:p>
    <w:p w14:paraId="7B3C70C9" w14:textId="77777777" w:rsidR="00922421" w:rsidRPr="00B25C23" w:rsidRDefault="00922421" w:rsidP="00922421">
      <w:pPr>
        <w:rPr>
          <w:rFonts w:ascii="Publica Sans Light" w:hAnsi="Publica Sans Light"/>
          <w:b/>
          <w:bCs/>
        </w:rPr>
      </w:pPr>
    </w:p>
    <w:p w14:paraId="58BFD703" w14:textId="77777777" w:rsidR="00922421" w:rsidRPr="00B25C23" w:rsidRDefault="00922421" w:rsidP="00922421">
      <w:pPr>
        <w:rPr>
          <w:rFonts w:ascii="Publica Sans Light" w:hAnsi="Publica Sans Light"/>
          <w:b/>
          <w:bCs/>
        </w:rPr>
      </w:pPr>
      <w:r w:rsidRPr="00B25C23">
        <w:rPr>
          <w:rFonts w:ascii="Publica Sans Light" w:hAnsi="Publica Sans Light"/>
          <w:b/>
          <w:bCs/>
        </w:rPr>
        <w:t>Aftësitë:</w:t>
      </w:r>
    </w:p>
    <w:p w14:paraId="52A88201" w14:textId="77777777" w:rsidR="00922421" w:rsidRPr="00B25C23" w:rsidRDefault="00922421" w:rsidP="00922421">
      <w:pPr>
        <w:rPr>
          <w:rFonts w:ascii="Publica Sans Light" w:hAnsi="Publica Sans Light"/>
        </w:rPr>
      </w:pPr>
      <w:r w:rsidRPr="00B25C23">
        <w:rPr>
          <w:rFonts w:ascii="Publica Sans Light" w:hAnsi="Publica Sans Light"/>
        </w:rPr>
        <w:t>• Njohje e sektorit publik lokal/qendror;</w:t>
      </w:r>
    </w:p>
    <w:p w14:paraId="25903A21" w14:textId="77777777" w:rsidR="00922421" w:rsidRPr="00B25C23" w:rsidRDefault="00922421" w:rsidP="00922421">
      <w:pPr>
        <w:rPr>
          <w:rFonts w:ascii="Publica Sans Light" w:hAnsi="Publica Sans Light"/>
        </w:rPr>
      </w:pPr>
      <w:r w:rsidRPr="00B25C23">
        <w:rPr>
          <w:rFonts w:ascii="Publica Sans Light" w:hAnsi="Publica Sans Light"/>
        </w:rPr>
        <w:t>• Aftësi për punë ekipore;</w:t>
      </w:r>
    </w:p>
    <w:p w14:paraId="2912CEB2" w14:textId="77777777" w:rsidR="00922421" w:rsidRPr="00B25C23" w:rsidRDefault="00922421" w:rsidP="00922421">
      <w:pPr>
        <w:rPr>
          <w:rFonts w:ascii="Publica Sans Light" w:hAnsi="Publica Sans Light"/>
        </w:rPr>
      </w:pPr>
      <w:r w:rsidRPr="00B25C23">
        <w:rPr>
          <w:rFonts w:ascii="Publica Sans Light" w:hAnsi="Publica Sans Light"/>
        </w:rPr>
        <w:t>• Aftësi të shprehura komunikimi;</w:t>
      </w:r>
    </w:p>
    <w:p w14:paraId="519039CF" w14:textId="77777777" w:rsidR="00922421" w:rsidRPr="00B25C23" w:rsidRDefault="00922421" w:rsidP="00922421">
      <w:pPr>
        <w:rPr>
          <w:rFonts w:ascii="Publica Sans Light" w:hAnsi="Publica Sans Light"/>
        </w:rPr>
      </w:pPr>
      <w:r w:rsidRPr="00B25C23">
        <w:rPr>
          <w:rFonts w:ascii="Publica Sans Light" w:hAnsi="Publica Sans Light"/>
        </w:rPr>
        <w:t>• Njohje bazë e gjuhës angleze;</w:t>
      </w:r>
    </w:p>
    <w:p w14:paraId="2506AE6A" w14:textId="77777777" w:rsidR="00922421" w:rsidRPr="00B25C23" w:rsidRDefault="00922421" w:rsidP="00922421">
      <w:pPr>
        <w:rPr>
          <w:rFonts w:ascii="Publica Sans Light" w:hAnsi="Publica Sans Light"/>
        </w:rPr>
      </w:pPr>
      <w:r w:rsidRPr="00B25C23">
        <w:rPr>
          <w:rFonts w:ascii="Publica Sans Light" w:hAnsi="Publica Sans Light"/>
        </w:rPr>
        <w:t>• Të ketë etikë në punë dhe integritet të lartë.</w:t>
      </w:r>
    </w:p>
    <w:p w14:paraId="0C5DE7C9" w14:textId="77777777" w:rsidR="00922421" w:rsidRPr="00B25C23" w:rsidRDefault="00922421" w:rsidP="00922421">
      <w:pPr>
        <w:rPr>
          <w:rFonts w:ascii="Publica Sans Light" w:hAnsi="Publica Sans Light"/>
          <w:b/>
          <w:bCs/>
        </w:rPr>
      </w:pPr>
    </w:p>
    <w:p w14:paraId="0991C43E" w14:textId="77777777" w:rsidR="00922421" w:rsidRPr="00B25C23" w:rsidRDefault="00922421" w:rsidP="00922421">
      <w:pPr>
        <w:rPr>
          <w:rFonts w:ascii="Publica Sans Light" w:hAnsi="Publica Sans Light"/>
          <w:b/>
          <w:bCs/>
        </w:rPr>
      </w:pPr>
      <w:r w:rsidRPr="00B25C23">
        <w:rPr>
          <w:rFonts w:ascii="Publica Sans Light" w:hAnsi="Publica Sans Light"/>
          <w:b/>
          <w:bCs/>
        </w:rPr>
        <w:t>Kualifikime tjera:</w:t>
      </w:r>
    </w:p>
    <w:p w14:paraId="3822372C" w14:textId="77777777" w:rsidR="00922421" w:rsidRPr="00B25C23" w:rsidRDefault="00922421" w:rsidP="00922421">
      <w:pPr>
        <w:rPr>
          <w:rFonts w:ascii="Publica Sans Light" w:hAnsi="Publica Sans Light"/>
        </w:rPr>
      </w:pPr>
      <w:r w:rsidRPr="00B25C23">
        <w:rPr>
          <w:rFonts w:ascii="Publica Sans Light" w:hAnsi="Publica Sans Light"/>
        </w:rPr>
        <w:t>• Preferohet p</w:t>
      </w:r>
      <w:r w:rsidRPr="0076413B">
        <w:rPr>
          <w:rFonts w:ascii="Publica Sans Light" w:hAnsi="Publica Sans Light"/>
        </w:rPr>
        <w:t>ë</w:t>
      </w:r>
      <w:r w:rsidRPr="00B25C23">
        <w:rPr>
          <w:rFonts w:ascii="Publica Sans Light" w:hAnsi="Publica Sans Light"/>
        </w:rPr>
        <w:t>rvoj</w:t>
      </w:r>
      <w:r w:rsidRPr="0076413B">
        <w:rPr>
          <w:rFonts w:ascii="Publica Sans Light" w:hAnsi="Publica Sans Light"/>
        </w:rPr>
        <w:t xml:space="preserve">ë </w:t>
      </w:r>
      <w:r w:rsidRPr="00B25C23">
        <w:rPr>
          <w:rFonts w:ascii="Publica Sans Light" w:hAnsi="Publica Sans Light"/>
        </w:rPr>
        <w:t>n</w:t>
      </w:r>
      <w:r w:rsidRPr="0076413B">
        <w:rPr>
          <w:rFonts w:ascii="Publica Sans Light" w:hAnsi="Publica Sans Light"/>
        </w:rPr>
        <w:t xml:space="preserve">ë </w:t>
      </w:r>
      <w:r w:rsidRPr="00B25C23">
        <w:rPr>
          <w:rFonts w:ascii="Publica Sans Light" w:hAnsi="Publica Sans Light"/>
        </w:rPr>
        <w:t>koordinim dhe zbatim të projekteve;</w:t>
      </w:r>
    </w:p>
    <w:p w14:paraId="13AB52C0" w14:textId="77777777" w:rsidR="00922421" w:rsidRPr="00B25C23" w:rsidRDefault="00922421" w:rsidP="00922421">
      <w:pPr>
        <w:rPr>
          <w:rFonts w:ascii="Publica Sans Light" w:hAnsi="Publica Sans Light"/>
        </w:rPr>
      </w:pPr>
      <w:r w:rsidRPr="00B25C23">
        <w:rPr>
          <w:rFonts w:ascii="Publica Sans Light" w:hAnsi="Publica Sans Light"/>
        </w:rPr>
        <w:lastRenderedPageBreak/>
        <w:t>• Kurset dhe trajnimet tjetra profesionale gjate karrierës.</w:t>
      </w:r>
    </w:p>
    <w:p w14:paraId="2E925955" w14:textId="77777777" w:rsidR="00922421" w:rsidRDefault="00922421" w:rsidP="00922421">
      <w:pPr>
        <w:pStyle w:val="Heading1"/>
        <w:spacing w:before="184" w:line="360" w:lineRule="auto"/>
        <w:ind w:left="0"/>
        <w:rPr>
          <w:rFonts w:ascii="Publica Sans Light" w:hAnsi="Publica Sans Light"/>
          <w:i/>
          <w:sz w:val="22"/>
          <w:szCs w:val="22"/>
        </w:rPr>
      </w:pPr>
    </w:p>
    <w:p w14:paraId="3F79D397" w14:textId="77777777" w:rsidR="00922421" w:rsidRPr="00B25C23" w:rsidRDefault="00922421" w:rsidP="00922421">
      <w:pPr>
        <w:pStyle w:val="Heading1"/>
        <w:spacing w:before="184" w:line="360" w:lineRule="auto"/>
        <w:ind w:left="0"/>
        <w:rPr>
          <w:rFonts w:ascii="Publica Sans Light" w:hAnsi="Publica Sans Light"/>
          <w:i/>
          <w:sz w:val="22"/>
          <w:szCs w:val="22"/>
        </w:rPr>
      </w:pPr>
      <w:r w:rsidRPr="00B25C23">
        <w:rPr>
          <w:rFonts w:ascii="Publica Sans Light" w:hAnsi="Publica Sans Light"/>
          <w:i/>
          <w:sz w:val="22"/>
          <w:szCs w:val="22"/>
        </w:rPr>
        <w:t>Procedura e Konkurrimit</w:t>
      </w:r>
    </w:p>
    <w:p w14:paraId="3FB72D29" w14:textId="77777777" w:rsidR="00922421" w:rsidRPr="00B25C23" w:rsidRDefault="00922421" w:rsidP="00922421">
      <w:pPr>
        <w:pStyle w:val="Heading1"/>
        <w:spacing w:before="184" w:line="360" w:lineRule="auto"/>
        <w:ind w:left="0"/>
        <w:rPr>
          <w:rFonts w:ascii="Publica Sans Light" w:hAnsi="Publica Sans Light"/>
          <w:i/>
          <w:sz w:val="22"/>
          <w:szCs w:val="22"/>
        </w:rPr>
      </w:pPr>
      <w:r w:rsidRPr="00B25C23">
        <w:rPr>
          <w:rFonts w:ascii="Publica Sans Light" w:hAnsi="Publica Sans Light"/>
          <w:sz w:val="22"/>
          <w:szCs w:val="22"/>
        </w:rPr>
        <w:t xml:space="preserve">Kandidatët e interesuar, formularin zyrtar mund ta marrin në zyret e Burimeve Njerëzore të Ndërmarrjes Publike Banesore apo ta shkarkojnë nga web faqja e internetit në adresën: </w:t>
      </w:r>
      <w:hyperlink r:id="rId7" w:history="1">
        <w:r w:rsidRPr="00B25C23">
          <w:rPr>
            <w:rStyle w:val="Hyperlink"/>
            <w:rFonts w:ascii="Publica Sans Light" w:hAnsi="Publica Sans Light"/>
            <w:sz w:val="22"/>
            <w:szCs w:val="22"/>
            <w:u w:color="0462C1"/>
          </w:rPr>
          <w:t>www.npbanesore.com</w:t>
        </w:r>
      </w:hyperlink>
      <w:r w:rsidRPr="00B25C23">
        <w:rPr>
          <w:rFonts w:ascii="Publica Sans Light" w:hAnsi="Publica Sans Light"/>
          <w:color w:val="0462C1"/>
          <w:sz w:val="22"/>
          <w:szCs w:val="22"/>
          <w:u w:val="single" w:color="0462C1"/>
        </w:rPr>
        <w:t>/shpalljet/mundesi-punesimi/</w:t>
      </w:r>
      <w:r w:rsidRPr="00B25C23">
        <w:rPr>
          <w:rFonts w:ascii="Publica Sans Light" w:hAnsi="Publica Sans Light"/>
          <w:color w:val="0462C1"/>
          <w:spacing w:val="-4"/>
          <w:sz w:val="22"/>
          <w:szCs w:val="22"/>
        </w:rPr>
        <w:t xml:space="preserve"> </w:t>
      </w:r>
      <w:r w:rsidRPr="00B25C23">
        <w:rPr>
          <w:rFonts w:ascii="Publica Sans Light" w:hAnsi="Publica Sans Light"/>
          <w:sz w:val="22"/>
          <w:szCs w:val="22"/>
        </w:rPr>
        <w:t>.</w:t>
      </w:r>
      <w:r w:rsidRPr="00B25C23">
        <w:rPr>
          <w:rFonts w:ascii="Publica Sans Light" w:hAnsi="Publica Sans Light"/>
          <w:spacing w:val="-7"/>
          <w:sz w:val="22"/>
          <w:szCs w:val="22"/>
        </w:rPr>
        <w:t xml:space="preserve"> </w:t>
      </w:r>
      <w:r w:rsidRPr="00B25C23">
        <w:rPr>
          <w:rFonts w:ascii="Publica Sans Light" w:hAnsi="Publica Sans Light"/>
          <w:sz w:val="22"/>
          <w:szCs w:val="22"/>
        </w:rPr>
        <w:t>Dokumentacionin</w:t>
      </w:r>
      <w:r w:rsidRPr="00B25C23">
        <w:rPr>
          <w:rFonts w:ascii="Publica Sans Light" w:hAnsi="Publica Sans Light"/>
          <w:spacing w:val="-3"/>
          <w:sz w:val="22"/>
          <w:szCs w:val="22"/>
        </w:rPr>
        <w:t xml:space="preserve"> </w:t>
      </w:r>
      <w:r w:rsidRPr="00B25C23">
        <w:rPr>
          <w:rFonts w:ascii="Publica Sans Light" w:hAnsi="Publica Sans Light"/>
          <w:sz w:val="22"/>
          <w:szCs w:val="22"/>
        </w:rPr>
        <w:t>mund</w:t>
      </w:r>
      <w:r w:rsidRPr="00B25C23">
        <w:rPr>
          <w:rFonts w:ascii="Publica Sans Light" w:hAnsi="Publica Sans Light"/>
          <w:spacing w:val="-5"/>
          <w:sz w:val="22"/>
          <w:szCs w:val="22"/>
        </w:rPr>
        <w:t xml:space="preserve"> </w:t>
      </w:r>
      <w:r w:rsidRPr="00B25C23">
        <w:rPr>
          <w:rFonts w:ascii="Publica Sans Light" w:hAnsi="Publica Sans Light"/>
          <w:sz w:val="22"/>
          <w:szCs w:val="22"/>
        </w:rPr>
        <w:t>ta</w:t>
      </w:r>
      <w:r w:rsidRPr="00B25C23">
        <w:rPr>
          <w:rFonts w:ascii="Publica Sans Light" w:hAnsi="Publica Sans Light"/>
          <w:spacing w:val="-11"/>
          <w:sz w:val="22"/>
          <w:szCs w:val="22"/>
        </w:rPr>
        <w:t xml:space="preserve"> </w:t>
      </w:r>
      <w:r w:rsidRPr="00B25C23">
        <w:rPr>
          <w:rFonts w:ascii="Publica Sans Light" w:hAnsi="Publica Sans Light"/>
          <w:sz w:val="22"/>
          <w:szCs w:val="22"/>
        </w:rPr>
        <w:t>paraqesin</w:t>
      </w:r>
      <w:r w:rsidRPr="00B25C23">
        <w:rPr>
          <w:rFonts w:ascii="Publica Sans Light" w:hAnsi="Publica Sans Light"/>
          <w:spacing w:val="-6"/>
          <w:sz w:val="22"/>
          <w:szCs w:val="22"/>
        </w:rPr>
        <w:t xml:space="preserve"> </w:t>
      </w:r>
      <w:r w:rsidRPr="00B25C23">
        <w:rPr>
          <w:rFonts w:ascii="Publica Sans Light" w:hAnsi="Publica Sans Light"/>
          <w:sz w:val="22"/>
          <w:szCs w:val="22"/>
        </w:rPr>
        <w:t>në</w:t>
      </w:r>
      <w:r w:rsidRPr="00B25C23">
        <w:rPr>
          <w:rFonts w:ascii="Publica Sans Light" w:hAnsi="Publica Sans Light"/>
          <w:spacing w:val="-10"/>
          <w:sz w:val="22"/>
          <w:szCs w:val="22"/>
        </w:rPr>
        <w:t xml:space="preserve"> </w:t>
      </w:r>
      <w:r w:rsidRPr="00B25C23">
        <w:rPr>
          <w:rFonts w:ascii="Publica Sans Light" w:hAnsi="Publica Sans Light"/>
          <w:sz w:val="22"/>
          <w:szCs w:val="22"/>
        </w:rPr>
        <w:t>kopje</w:t>
      </w:r>
      <w:r w:rsidRPr="00B25C23">
        <w:rPr>
          <w:rFonts w:ascii="Publica Sans Light" w:hAnsi="Publica Sans Light"/>
          <w:spacing w:val="-6"/>
          <w:sz w:val="22"/>
          <w:szCs w:val="22"/>
        </w:rPr>
        <w:t xml:space="preserve"> </w:t>
      </w:r>
      <w:r w:rsidRPr="00B25C23">
        <w:rPr>
          <w:rFonts w:ascii="Publica Sans Light" w:hAnsi="Publica Sans Light"/>
          <w:sz w:val="22"/>
          <w:szCs w:val="22"/>
        </w:rPr>
        <w:t>fizike</w:t>
      </w:r>
      <w:r w:rsidRPr="00B25C23">
        <w:rPr>
          <w:rFonts w:ascii="Publica Sans Light" w:hAnsi="Publica Sans Light"/>
          <w:spacing w:val="-5"/>
          <w:sz w:val="22"/>
          <w:szCs w:val="22"/>
        </w:rPr>
        <w:t xml:space="preserve"> </w:t>
      </w:r>
      <w:r w:rsidRPr="00B25C23">
        <w:rPr>
          <w:rFonts w:ascii="Publica Sans Light" w:hAnsi="Publica Sans Light"/>
          <w:sz w:val="22"/>
          <w:szCs w:val="22"/>
        </w:rPr>
        <w:t>në Divizionin e Burimeve Njerëzore në adresën: rr. Zija Shemsiu, nr. 22, Ulpianë - Prishtinë, të aplikojnë përmes emailit zyrtar:</w:t>
      </w:r>
      <w:r w:rsidRPr="00B25C23">
        <w:rPr>
          <w:rFonts w:ascii="Publica Sans Light" w:hAnsi="Publica Sans Light"/>
          <w:spacing w:val="-8"/>
          <w:sz w:val="22"/>
          <w:szCs w:val="22"/>
        </w:rPr>
        <w:t xml:space="preserve"> </w:t>
      </w:r>
      <w:hyperlink r:id="rId8">
        <w:r w:rsidRPr="00B25C23">
          <w:rPr>
            <w:rFonts w:ascii="Publica Sans Light" w:hAnsi="Publica Sans Light"/>
            <w:color w:val="0462C1"/>
            <w:sz w:val="22"/>
            <w:szCs w:val="22"/>
            <w:u w:val="single" w:color="0462C1"/>
          </w:rPr>
          <w:t>burimet.njerezore@npbanesore.com</w:t>
        </w:r>
        <w:r w:rsidRPr="00B25C23">
          <w:rPr>
            <w:rFonts w:ascii="Publica Sans Light" w:hAnsi="Publica Sans Light"/>
            <w:color w:val="0462C1"/>
            <w:spacing w:val="-8"/>
            <w:sz w:val="22"/>
            <w:szCs w:val="22"/>
          </w:rPr>
          <w:t xml:space="preserve"> </w:t>
        </w:r>
      </w:hyperlink>
      <w:r w:rsidRPr="00B25C23">
        <w:rPr>
          <w:rFonts w:ascii="Publica Sans Light" w:hAnsi="Publica Sans Light"/>
          <w:sz w:val="22"/>
          <w:szCs w:val="22"/>
        </w:rPr>
        <w:t>apo</w:t>
      </w:r>
      <w:r w:rsidRPr="00B25C23">
        <w:rPr>
          <w:rFonts w:ascii="Publica Sans Light" w:hAnsi="Publica Sans Light"/>
          <w:spacing w:val="-15"/>
          <w:sz w:val="22"/>
          <w:szCs w:val="22"/>
        </w:rPr>
        <w:t xml:space="preserve"> </w:t>
      </w:r>
      <w:r w:rsidRPr="00B25C23">
        <w:rPr>
          <w:rFonts w:ascii="Publica Sans Light" w:hAnsi="Publica Sans Light"/>
          <w:sz w:val="22"/>
          <w:szCs w:val="22"/>
        </w:rPr>
        <w:t>përmes</w:t>
      </w:r>
      <w:r w:rsidRPr="00B25C23">
        <w:rPr>
          <w:rFonts w:ascii="Publica Sans Light" w:hAnsi="Publica Sans Light"/>
          <w:spacing w:val="-12"/>
          <w:sz w:val="22"/>
          <w:szCs w:val="22"/>
        </w:rPr>
        <w:t xml:space="preserve"> </w:t>
      </w:r>
      <w:r w:rsidRPr="00B25C23">
        <w:rPr>
          <w:rFonts w:ascii="Publica Sans Light" w:hAnsi="Publica Sans Light"/>
          <w:sz w:val="22"/>
          <w:szCs w:val="22"/>
        </w:rPr>
        <w:t>postës.</w:t>
      </w:r>
      <w:r w:rsidRPr="00B25C23">
        <w:rPr>
          <w:rFonts w:ascii="Publica Sans Light" w:hAnsi="Publica Sans Light"/>
          <w:spacing w:val="-7"/>
          <w:sz w:val="22"/>
          <w:szCs w:val="22"/>
        </w:rPr>
        <w:t xml:space="preserve"> </w:t>
      </w:r>
      <w:r w:rsidRPr="00B25C23">
        <w:rPr>
          <w:rFonts w:ascii="Publica Sans Light" w:hAnsi="Publica Sans Light"/>
          <w:sz w:val="22"/>
          <w:szCs w:val="22"/>
        </w:rPr>
        <w:t>Kandidatët</w:t>
      </w:r>
      <w:r w:rsidRPr="00B25C23">
        <w:rPr>
          <w:rFonts w:ascii="Publica Sans Light" w:hAnsi="Publica Sans Light"/>
          <w:spacing w:val="-10"/>
          <w:sz w:val="22"/>
          <w:szCs w:val="22"/>
        </w:rPr>
        <w:t xml:space="preserve"> </w:t>
      </w:r>
      <w:r w:rsidRPr="00B25C23">
        <w:rPr>
          <w:rFonts w:ascii="Publica Sans Light" w:hAnsi="Publica Sans Light"/>
          <w:sz w:val="22"/>
          <w:szCs w:val="22"/>
        </w:rPr>
        <w:t>të</w:t>
      </w:r>
      <w:r w:rsidRPr="00B25C23">
        <w:rPr>
          <w:rFonts w:ascii="Publica Sans Light" w:hAnsi="Publica Sans Light"/>
          <w:spacing w:val="-10"/>
          <w:sz w:val="22"/>
          <w:szCs w:val="22"/>
        </w:rPr>
        <w:t xml:space="preserve"> </w:t>
      </w:r>
      <w:r w:rsidRPr="00B25C23">
        <w:rPr>
          <w:rFonts w:ascii="Publica Sans Light" w:hAnsi="Publica Sans Light"/>
          <w:sz w:val="22"/>
          <w:szCs w:val="22"/>
        </w:rPr>
        <w:t>cilët</w:t>
      </w:r>
      <w:r w:rsidRPr="00B25C23">
        <w:rPr>
          <w:rFonts w:ascii="Publica Sans Light" w:hAnsi="Publica Sans Light"/>
          <w:spacing w:val="-11"/>
          <w:sz w:val="22"/>
          <w:szCs w:val="22"/>
        </w:rPr>
        <w:t xml:space="preserve"> </w:t>
      </w:r>
      <w:r w:rsidRPr="00B25C23">
        <w:rPr>
          <w:rFonts w:ascii="Publica Sans Light" w:hAnsi="Publica Sans Light"/>
          <w:sz w:val="22"/>
          <w:szCs w:val="22"/>
        </w:rPr>
        <w:t>konkurojnë</w:t>
      </w:r>
      <w:r w:rsidRPr="00B25C23">
        <w:rPr>
          <w:rFonts w:ascii="Publica Sans Light" w:hAnsi="Publica Sans Light"/>
          <w:spacing w:val="-10"/>
          <w:sz w:val="22"/>
          <w:szCs w:val="22"/>
        </w:rPr>
        <w:t xml:space="preserve"> </w:t>
      </w:r>
      <w:r w:rsidRPr="00B25C23">
        <w:rPr>
          <w:rFonts w:ascii="Publica Sans Light" w:hAnsi="Publica Sans Light"/>
          <w:sz w:val="22"/>
          <w:szCs w:val="22"/>
        </w:rPr>
        <w:t>duhet</w:t>
      </w:r>
      <w:r w:rsidRPr="00B25C23">
        <w:rPr>
          <w:rFonts w:ascii="Publica Sans Light" w:hAnsi="Publica Sans Light"/>
          <w:spacing w:val="-10"/>
          <w:sz w:val="22"/>
          <w:szCs w:val="22"/>
        </w:rPr>
        <w:t xml:space="preserve"> </w:t>
      </w:r>
      <w:r w:rsidRPr="00B25C23">
        <w:rPr>
          <w:rFonts w:ascii="Publica Sans Light" w:hAnsi="Publica Sans Light"/>
          <w:spacing w:val="-3"/>
          <w:sz w:val="22"/>
          <w:szCs w:val="22"/>
        </w:rPr>
        <w:t>të</w:t>
      </w:r>
      <w:r w:rsidRPr="00B25C23">
        <w:rPr>
          <w:rFonts w:ascii="Publica Sans Light" w:hAnsi="Publica Sans Light"/>
          <w:spacing w:val="-11"/>
          <w:sz w:val="22"/>
          <w:szCs w:val="22"/>
        </w:rPr>
        <w:t xml:space="preserve"> </w:t>
      </w:r>
      <w:r w:rsidRPr="00B25C23">
        <w:rPr>
          <w:rFonts w:ascii="Publica Sans Light" w:hAnsi="Publica Sans Light"/>
          <w:sz w:val="22"/>
          <w:szCs w:val="22"/>
        </w:rPr>
        <w:t>shënojnë saktë</w:t>
      </w:r>
      <w:r w:rsidRPr="00B25C23">
        <w:rPr>
          <w:rFonts w:ascii="Publica Sans Light" w:hAnsi="Publica Sans Light"/>
          <w:spacing w:val="-10"/>
          <w:sz w:val="22"/>
          <w:szCs w:val="22"/>
        </w:rPr>
        <w:t xml:space="preserve"> </w:t>
      </w:r>
      <w:r w:rsidRPr="00B25C23">
        <w:rPr>
          <w:rFonts w:ascii="Publica Sans Light" w:hAnsi="Publica Sans Light"/>
          <w:sz w:val="22"/>
          <w:szCs w:val="22"/>
        </w:rPr>
        <w:t>adresën,</w:t>
      </w:r>
      <w:r w:rsidRPr="00B25C23">
        <w:rPr>
          <w:rFonts w:ascii="Publica Sans Light" w:hAnsi="Publica Sans Light"/>
          <w:spacing w:val="-6"/>
          <w:sz w:val="22"/>
          <w:szCs w:val="22"/>
        </w:rPr>
        <w:t xml:space="preserve"> </w:t>
      </w:r>
      <w:r w:rsidRPr="00B25C23">
        <w:rPr>
          <w:rFonts w:ascii="Publica Sans Light" w:hAnsi="Publica Sans Light"/>
          <w:sz w:val="22"/>
          <w:szCs w:val="22"/>
        </w:rPr>
        <w:t>numrin</w:t>
      </w:r>
      <w:r w:rsidRPr="00B25C23">
        <w:rPr>
          <w:rFonts w:ascii="Publica Sans Light" w:hAnsi="Publica Sans Light"/>
          <w:spacing w:val="-7"/>
          <w:sz w:val="22"/>
          <w:szCs w:val="22"/>
        </w:rPr>
        <w:t xml:space="preserve"> </w:t>
      </w:r>
      <w:r w:rsidRPr="00B25C23">
        <w:rPr>
          <w:rFonts w:ascii="Publica Sans Light" w:hAnsi="Publica Sans Light"/>
          <w:sz w:val="22"/>
          <w:szCs w:val="22"/>
        </w:rPr>
        <w:t>e</w:t>
      </w:r>
      <w:r w:rsidRPr="00B25C23">
        <w:rPr>
          <w:rFonts w:ascii="Publica Sans Light" w:hAnsi="Publica Sans Light"/>
          <w:spacing w:val="-4"/>
          <w:sz w:val="22"/>
          <w:szCs w:val="22"/>
        </w:rPr>
        <w:t xml:space="preserve"> </w:t>
      </w:r>
      <w:r w:rsidRPr="00B25C23">
        <w:rPr>
          <w:rFonts w:ascii="Publica Sans Light" w:hAnsi="Publica Sans Light"/>
          <w:sz w:val="22"/>
          <w:szCs w:val="22"/>
        </w:rPr>
        <w:t>telefonit</w:t>
      </w:r>
      <w:r w:rsidRPr="00B25C23">
        <w:rPr>
          <w:rFonts w:ascii="Publica Sans Light" w:hAnsi="Publica Sans Light"/>
          <w:spacing w:val="-4"/>
          <w:sz w:val="22"/>
          <w:szCs w:val="22"/>
        </w:rPr>
        <w:t xml:space="preserve"> </w:t>
      </w:r>
      <w:r w:rsidRPr="00B25C23">
        <w:rPr>
          <w:rFonts w:ascii="Publica Sans Light" w:hAnsi="Publica Sans Light"/>
          <w:sz w:val="22"/>
          <w:szCs w:val="22"/>
        </w:rPr>
        <w:t>kontaktues</w:t>
      </w:r>
      <w:r w:rsidRPr="00B25C23">
        <w:rPr>
          <w:rFonts w:ascii="Publica Sans Light" w:hAnsi="Publica Sans Light"/>
          <w:spacing w:val="-6"/>
          <w:sz w:val="22"/>
          <w:szCs w:val="22"/>
        </w:rPr>
        <w:t xml:space="preserve"> </w:t>
      </w:r>
      <w:r w:rsidRPr="00B25C23">
        <w:rPr>
          <w:rFonts w:ascii="Publica Sans Light" w:hAnsi="Publica Sans Light"/>
          <w:sz w:val="22"/>
          <w:szCs w:val="22"/>
        </w:rPr>
        <w:t>si</w:t>
      </w:r>
      <w:r w:rsidRPr="00B25C23">
        <w:rPr>
          <w:rFonts w:ascii="Publica Sans Light" w:hAnsi="Publica Sans Light"/>
          <w:spacing w:val="-5"/>
          <w:sz w:val="22"/>
          <w:szCs w:val="22"/>
        </w:rPr>
        <w:t xml:space="preserve"> </w:t>
      </w:r>
      <w:r w:rsidRPr="00B25C23">
        <w:rPr>
          <w:rFonts w:ascii="Publica Sans Light" w:hAnsi="Publica Sans Light"/>
          <w:sz w:val="22"/>
          <w:szCs w:val="22"/>
        </w:rPr>
        <w:t>dhe</w:t>
      </w:r>
      <w:r w:rsidRPr="00B25C23">
        <w:rPr>
          <w:rFonts w:ascii="Publica Sans Light" w:hAnsi="Publica Sans Light"/>
          <w:spacing w:val="-4"/>
          <w:sz w:val="22"/>
          <w:szCs w:val="22"/>
        </w:rPr>
        <w:t xml:space="preserve"> </w:t>
      </w:r>
      <w:r w:rsidRPr="00B25C23">
        <w:rPr>
          <w:rFonts w:ascii="Publica Sans Light" w:hAnsi="Publica Sans Light"/>
          <w:sz w:val="22"/>
          <w:szCs w:val="22"/>
        </w:rPr>
        <w:t>email</w:t>
      </w:r>
      <w:r w:rsidRPr="00B25C23">
        <w:rPr>
          <w:rFonts w:ascii="Publica Sans Light" w:hAnsi="Publica Sans Light"/>
          <w:spacing w:val="-5"/>
          <w:sz w:val="22"/>
          <w:szCs w:val="22"/>
        </w:rPr>
        <w:t xml:space="preserve"> </w:t>
      </w:r>
      <w:r w:rsidRPr="00B25C23">
        <w:rPr>
          <w:rFonts w:ascii="Publica Sans Light" w:hAnsi="Publica Sans Light"/>
          <w:sz w:val="22"/>
          <w:szCs w:val="22"/>
        </w:rPr>
        <w:t>adresën.</w:t>
      </w:r>
      <w:r w:rsidRPr="00B25C23">
        <w:rPr>
          <w:rFonts w:ascii="Publica Sans Light" w:hAnsi="Publica Sans Light"/>
          <w:spacing w:val="-2"/>
          <w:sz w:val="22"/>
          <w:szCs w:val="22"/>
        </w:rPr>
        <w:t xml:space="preserve"> </w:t>
      </w:r>
      <w:r w:rsidRPr="00B25C23">
        <w:rPr>
          <w:rFonts w:ascii="Publica Sans Light" w:hAnsi="Publica Sans Light"/>
          <w:sz w:val="22"/>
          <w:szCs w:val="22"/>
        </w:rPr>
        <w:t>Vetëm</w:t>
      </w:r>
      <w:r w:rsidRPr="00B25C23">
        <w:rPr>
          <w:rFonts w:ascii="Publica Sans Light" w:hAnsi="Publica Sans Light"/>
          <w:spacing w:val="-3"/>
          <w:sz w:val="22"/>
          <w:szCs w:val="22"/>
        </w:rPr>
        <w:t xml:space="preserve"> </w:t>
      </w:r>
      <w:r w:rsidRPr="00B25C23">
        <w:rPr>
          <w:rFonts w:ascii="Publica Sans Light" w:hAnsi="Publica Sans Light"/>
          <w:sz w:val="22"/>
          <w:szCs w:val="22"/>
        </w:rPr>
        <w:t>kandidatët</w:t>
      </w:r>
      <w:r w:rsidRPr="00B25C23">
        <w:rPr>
          <w:rFonts w:ascii="Publica Sans Light" w:hAnsi="Publica Sans Light"/>
          <w:spacing w:val="-4"/>
          <w:sz w:val="22"/>
          <w:szCs w:val="22"/>
        </w:rPr>
        <w:t xml:space="preserve"> </w:t>
      </w:r>
      <w:r w:rsidRPr="00B25C23">
        <w:rPr>
          <w:rFonts w:ascii="Publica Sans Light" w:hAnsi="Publica Sans Light"/>
          <w:sz w:val="22"/>
          <w:szCs w:val="22"/>
        </w:rPr>
        <w:t>e</w:t>
      </w:r>
      <w:r w:rsidRPr="00B25C23">
        <w:rPr>
          <w:rFonts w:ascii="Publica Sans Light" w:hAnsi="Publica Sans Light"/>
          <w:spacing w:val="-9"/>
          <w:sz w:val="22"/>
          <w:szCs w:val="22"/>
        </w:rPr>
        <w:t xml:space="preserve"> </w:t>
      </w:r>
      <w:r w:rsidRPr="00B25C23">
        <w:rPr>
          <w:rFonts w:ascii="Publica Sans Light" w:hAnsi="Publica Sans Light"/>
          <w:sz w:val="22"/>
          <w:szCs w:val="22"/>
        </w:rPr>
        <w:t>përzgjedhur</w:t>
      </w:r>
      <w:r w:rsidRPr="00B25C23">
        <w:rPr>
          <w:rFonts w:ascii="Publica Sans Light" w:hAnsi="Publica Sans Light"/>
          <w:spacing w:val="-9"/>
          <w:sz w:val="22"/>
          <w:szCs w:val="22"/>
        </w:rPr>
        <w:t xml:space="preserve"> </w:t>
      </w:r>
      <w:r w:rsidRPr="00B25C23">
        <w:rPr>
          <w:rFonts w:ascii="Publica Sans Light" w:hAnsi="Publica Sans Light"/>
          <w:sz w:val="22"/>
          <w:szCs w:val="22"/>
        </w:rPr>
        <w:t>do</w:t>
      </w:r>
      <w:r w:rsidRPr="00B25C23">
        <w:rPr>
          <w:rFonts w:ascii="Publica Sans Light" w:hAnsi="Publica Sans Light"/>
          <w:spacing w:val="-5"/>
          <w:sz w:val="22"/>
          <w:szCs w:val="22"/>
        </w:rPr>
        <w:t xml:space="preserve"> </w:t>
      </w:r>
      <w:r w:rsidRPr="00B25C23">
        <w:rPr>
          <w:rFonts w:ascii="Publica Sans Light" w:hAnsi="Publica Sans Light"/>
          <w:sz w:val="22"/>
          <w:szCs w:val="22"/>
        </w:rPr>
        <w:t>të</w:t>
      </w:r>
      <w:r w:rsidRPr="00B25C23">
        <w:rPr>
          <w:rFonts w:ascii="Publica Sans Light" w:hAnsi="Publica Sans Light"/>
          <w:spacing w:val="-4"/>
          <w:sz w:val="22"/>
          <w:szCs w:val="22"/>
        </w:rPr>
        <w:t xml:space="preserve"> </w:t>
      </w:r>
      <w:r w:rsidRPr="00B25C23">
        <w:rPr>
          <w:rFonts w:ascii="Publica Sans Light" w:hAnsi="Publica Sans Light"/>
          <w:sz w:val="22"/>
          <w:szCs w:val="22"/>
        </w:rPr>
        <w:t>ftohen për intervistë.</w:t>
      </w:r>
    </w:p>
    <w:p w14:paraId="714C478C" w14:textId="77777777" w:rsidR="00922421" w:rsidRPr="00B25C23" w:rsidRDefault="00922421" w:rsidP="00922421">
      <w:pPr>
        <w:tabs>
          <w:tab w:val="left" w:pos="820"/>
          <w:tab w:val="left" w:pos="821"/>
        </w:tabs>
        <w:spacing w:line="360" w:lineRule="auto"/>
        <w:rPr>
          <w:rFonts w:ascii="Publica Sans Light" w:hAnsi="Publica Sans Light"/>
        </w:rPr>
      </w:pPr>
    </w:p>
    <w:p w14:paraId="1661B4E8" w14:textId="77777777" w:rsidR="00922421" w:rsidRPr="00B25C23" w:rsidRDefault="00922421" w:rsidP="00922421">
      <w:pPr>
        <w:tabs>
          <w:tab w:val="left" w:pos="820"/>
          <w:tab w:val="left" w:pos="821"/>
        </w:tabs>
        <w:spacing w:line="360" w:lineRule="auto"/>
        <w:rPr>
          <w:rFonts w:ascii="Publica Sans Light" w:hAnsi="Publica Sans Light"/>
        </w:rPr>
      </w:pPr>
      <w:r w:rsidRPr="00B25C23">
        <w:rPr>
          <w:rFonts w:ascii="Publica Sans Light" w:hAnsi="Publica Sans Light"/>
        </w:rPr>
        <w:t xml:space="preserve"> Aplikacionit i duhet bashkangjitur;</w:t>
      </w:r>
    </w:p>
    <w:p w14:paraId="3D65E340" w14:textId="77777777" w:rsidR="00922421" w:rsidRPr="00B25C23" w:rsidRDefault="00922421" w:rsidP="00922421">
      <w:pPr>
        <w:pStyle w:val="ListParagraph"/>
        <w:numPr>
          <w:ilvl w:val="0"/>
          <w:numId w:val="3"/>
        </w:numPr>
        <w:tabs>
          <w:tab w:val="left" w:pos="820"/>
          <w:tab w:val="left" w:pos="821"/>
        </w:tabs>
        <w:spacing w:line="360" w:lineRule="auto"/>
        <w:ind w:hanging="361"/>
        <w:rPr>
          <w:rFonts w:ascii="Publica Sans Light" w:hAnsi="Publica Sans Light"/>
        </w:rPr>
      </w:pPr>
      <w:r w:rsidRPr="00B25C23">
        <w:rPr>
          <w:rFonts w:ascii="Publica Sans Light" w:hAnsi="Publica Sans Light"/>
        </w:rPr>
        <w:t>Formulari për aplikim i</w:t>
      </w:r>
      <w:r w:rsidRPr="00B25C23">
        <w:rPr>
          <w:rFonts w:ascii="Publica Sans Light" w:hAnsi="Publica Sans Light"/>
          <w:spacing w:val="2"/>
        </w:rPr>
        <w:t xml:space="preserve"> </w:t>
      </w:r>
      <w:r w:rsidRPr="00B25C23">
        <w:rPr>
          <w:rFonts w:ascii="Publica Sans Light" w:hAnsi="Publica Sans Light"/>
        </w:rPr>
        <w:t>NPB-së;</w:t>
      </w:r>
    </w:p>
    <w:p w14:paraId="08CBE638" w14:textId="77777777" w:rsidR="00922421" w:rsidRPr="00B25C23" w:rsidRDefault="00922421" w:rsidP="00922421">
      <w:pPr>
        <w:pStyle w:val="ListParagraph"/>
        <w:numPr>
          <w:ilvl w:val="0"/>
          <w:numId w:val="3"/>
        </w:numPr>
        <w:tabs>
          <w:tab w:val="left" w:pos="820"/>
          <w:tab w:val="left" w:pos="821"/>
        </w:tabs>
        <w:spacing w:line="360" w:lineRule="auto"/>
        <w:ind w:hanging="361"/>
        <w:rPr>
          <w:rFonts w:ascii="Publica Sans Light" w:hAnsi="Publica Sans Light"/>
        </w:rPr>
      </w:pPr>
      <w:r w:rsidRPr="00B25C23">
        <w:rPr>
          <w:rFonts w:ascii="Publica Sans Light" w:hAnsi="Publica Sans Light"/>
        </w:rPr>
        <w:t>Dëshmitë për kualifikimin shkollor</w:t>
      </w:r>
      <w:r>
        <w:rPr>
          <w:rFonts w:ascii="Publica Sans Light" w:hAnsi="Publica Sans Light"/>
        </w:rPr>
        <w:t>;</w:t>
      </w:r>
    </w:p>
    <w:p w14:paraId="114BAF43" w14:textId="77777777" w:rsidR="00922421" w:rsidRPr="00B25C23" w:rsidRDefault="00922421" w:rsidP="00922421">
      <w:pPr>
        <w:pStyle w:val="ListParagraph"/>
        <w:numPr>
          <w:ilvl w:val="0"/>
          <w:numId w:val="3"/>
        </w:numPr>
        <w:tabs>
          <w:tab w:val="left" w:pos="820"/>
          <w:tab w:val="left" w:pos="821"/>
        </w:tabs>
        <w:spacing w:line="360" w:lineRule="auto"/>
        <w:ind w:hanging="361"/>
        <w:rPr>
          <w:rFonts w:ascii="Publica Sans Light" w:hAnsi="Publica Sans Light"/>
        </w:rPr>
      </w:pPr>
      <w:r w:rsidRPr="00B25C23">
        <w:rPr>
          <w:rFonts w:ascii="Publica Sans Light" w:hAnsi="Publica Sans Light"/>
        </w:rPr>
        <w:t>Dëshmitë për përvojën e punës</w:t>
      </w:r>
      <w:r w:rsidRPr="00B25C23">
        <w:rPr>
          <w:rFonts w:ascii="Publica Sans Light" w:hAnsi="Publica Sans Light"/>
          <w:spacing w:val="-13"/>
        </w:rPr>
        <w:t>;</w:t>
      </w:r>
    </w:p>
    <w:p w14:paraId="1F8F6AAB" w14:textId="77777777" w:rsidR="00922421" w:rsidRPr="00B25C23" w:rsidRDefault="00922421" w:rsidP="00922421">
      <w:pPr>
        <w:pStyle w:val="ListParagraph"/>
        <w:numPr>
          <w:ilvl w:val="0"/>
          <w:numId w:val="3"/>
        </w:numPr>
        <w:tabs>
          <w:tab w:val="left" w:pos="820"/>
          <w:tab w:val="left" w:pos="821"/>
        </w:tabs>
        <w:spacing w:line="360" w:lineRule="auto"/>
        <w:ind w:hanging="361"/>
        <w:rPr>
          <w:rFonts w:ascii="Publica Sans Light" w:hAnsi="Publica Sans Light"/>
        </w:rPr>
      </w:pPr>
      <w:r w:rsidRPr="00B25C23">
        <w:rPr>
          <w:rFonts w:ascii="Publica Sans Light" w:hAnsi="Publica Sans Light"/>
        </w:rPr>
        <w:t>Kopjen e</w:t>
      </w:r>
      <w:r w:rsidRPr="00B25C23">
        <w:rPr>
          <w:rFonts w:ascii="Publica Sans Light" w:hAnsi="Publica Sans Light"/>
          <w:spacing w:val="-1"/>
        </w:rPr>
        <w:t xml:space="preserve"> </w:t>
      </w:r>
      <w:r w:rsidRPr="00B25C23">
        <w:rPr>
          <w:rFonts w:ascii="Publica Sans Light" w:hAnsi="Publica Sans Light"/>
        </w:rPr>
        <w:t>letërnjoftimit;</w:t>
      </w:r>
    </w:p>
    <w:p w14:paraId="5BFBE6FB" w14:textId="77777777" w:rsidR="00922421" w:rsidRPr="00B25C23" w:rsidRDefault="00922421" w:rsidP="00922421">
      <w:pPr>
        <w:pStyle w:val="ListParagraph"/>
        <w:numPr>
          <w:ilvl w:val="0"/>
          <w:numId w:val="3"/>
        </w:numPr>
        <w:tabs>
          <w:tab w:val="left" w:pos="820"/>
          <w:tab w:val="left" w:pos="821"/>
        </w:tabs>
        <w:spacing w:line="360" w:lineRule="auto"/>
        <w:ind w:hanging="361"/>
        <w:rPr>
          <w:rFonts w:ascii="Publica Sans Light" w:hAnsi="Publica Sans Light"/>
        </w:rPr>
      </w:pPr>
      <w:r w:rsidRPr="00B25C23">
        <w:rPr>
          <w:rFonts w:ascii="Publica Sans Light" w:hAnsi="Publica Sans Light"/>
        </w:rPr>
        <w:t>Certifikatën nga gjykata e cila dëshmon që nuk është i/e dënuar (jo më e vjetër se gjashtë muaj)</w:t>
      </w:r>
      <w:r>
        <w:rPr>
          <w:rFonts w:ascii="Publica Sans Light" w:hAnsi="Publica Sans Light"/>
        </w:rPr>
        <w:t>.</w:t>
      </w:r>
    </w:p>
    <w:p w14:paraId="69D9023F" w14:textId="77777777" w:rsidR="00922421" w:rsidRPr="00B25C23" w:rsidRDefault="00922421" w:rsidP="00922421">
      <w:pPr>
        <w:spacing w:before="139" w:line="360" w:lineRule="auto"/>
        <w:ind w:right="125"/>
        <w:jc w:val="both"/>
        <w:rPr>
          <w:rFonts w:ascii="Publica Sans Light" w:hAnsi="Publica Sans Light"/>
          <w:i/>
        </w:rPr>
      </w:pPr>
      <w:r w:rsidRPr="00B25C23">
        <w:rPr>
          <w:rFonts w:ascii="Publica Sans Light" w:hAnsi="Publica Sans Light"/>
          <w:b/>
          <w:i/>
        </w:rPr>
        <w:t xml:space="preserve">Shënim: </w:t>
      </w:r>
      <w:r w:rsidRPr="00B25C23">
        <w:rPr>
          <w:rFonts w:ascii="Publica Sans Light" w:hAnsi="Publica Sans Light"/>
          <w:i/>
        </w:rPr>
        <w:t>Aplikacionet e dërguara me postë, të cilat mbajnë vulën postare mbi dërgesën e bërë ditën e fundit të afatit për aplikim, do të konsiderohen të vlefshme dhe do të merren në shqyrtim nëse arrijnë brenda dy (2) ditësh. Aplikacionet që arrijnë pas këtij afati dhe ato të pakompletuara me dokumentacionin përkatës nuk do të shqyrtohen.</w:t>
      </w:r>
    </w:p>
    <w:p w14:paraId="45382DA3" w14:textId="77777777" w:rsidR="00922421" w:rsidRPr="00B25C23" w:rsidRDefault="00922421" w:rsidP="00922421">
      <w:pPr>
        <w:pStyle w:val="Heading1"/>
        <w:spacing w:before="152" w:line="360" w:lineRule="auto"/>
        <w:ind w:left="820" w:right="112"/>
        <w:jc w:val="both"/>
        <w:rPr>
          <w:rFonts w:ascii="Publica Sans Light" w:hAnsi="Publica Sans Light"/>
          <w:sz w:val="22"/>
          <w:szCs w:val="22"/>
        </w:rPr>
      </w:pPr>
      <w:r w:rsidRPr="00B25C23">
        <w:rPr>
          <w:rFonts w:ascii="Publica Sans Light" w:hAnsi="Publica Sans Light"/>
          <w:sz w:val="22"/>
          <w:szCs w:val="22"/>
          <w:u w:val="single"/>
        </w:rPr>
        <w:t>APLIKACIONET DHE DOKUMENTACIONI I PAKOMPLETUAR SIPAS KËRKESAVE TË</w:t>
      </w:r>
      <w:r w:rsidRPr="00B25C23">
        <w:rPr>
          <w:rFonts w:ascii="Publica Sans Light" w:hAnsi="Publica Sans Light"/>
          <w:sz w:val="22"/>
          <w:szCs w:val="22"/>
        </w:rPr>
        <w:t xml:space="preserve"> </w:t>
      </w:r>
      <w:r w:rsidRPr="00B25C23">
        <w:rPr>
          <w:rFonts w:ascii="Publica Sans Light" w:hAnsi="Publica Sans Light"/>
          <w:sz w:val="22"/>
          <w:szCs w:val="22"/>
          <w:u w:val="single"/>
        </w:rPr>
        <w:t>PËRCAKTUARA NË KËTË SHPALLJE SI DHE ATO QË ARRIJNË PAS SKADIMIT TË AFATIT TË</w:t>
      </w:r>
      <w:r w:rsidRPr="00B25C23">
        <w:rPr>
          <w:rFonts w:ascii="Publica Sans Light" w:hAnsi="Publica Sans Light"/>
          <w:sz w:val="22"/>
          <w:szCs w:val="22"/>
        </w:rPr>
        <w:t xml:space="preserve"> </w:t>
      </w:r>
      <w:r w:rsidRPr="00B25C23">
        <w:rPr>
          <w:rFonts w:ascii="Publica Sans Light" w:hAnsi="Publica Sans Light"/>
          <w:sz w:val="22"/>
          <w:szCs w:val="22"/>
          <w:u w:val="single"/>
        </w:rPr>
        <w:t>KONKURSIT, NUK DO TË SHQYRTOHEN.</w:t>
      </w:r>
    </w:p>
    <w:p w14:paraId="173B9EA2" w14:textId="77777777" w:rsidR="00922421" w:rsidRPr="00B25C23" w:rsidRDefault="00922421" w:rsidP="00922421">
      <w:pPr>
        <w:pStyle w:val="ListParagraph"/>
        <w:spacing w:before="131" w:line="360" w:lineRule="auto"/>
        <w:ind w:firstLine="0"/>
        <w:jc w:val="both"/>
        <w:rPr>
          <w:rFonts w:ascii="Publica Sans Light" w:hAnsi="Publica Sans Light"/>
          <w:b/>
        </w:rPr>
      </w:pPr>
      <w:r w:rsidRPr="00B25C23">
        <w:rPr>
          <w:rFonts w:ascii="Publica Sans Light" w:hAnsi="Publica Sans Light"/>
          <w:b/>
        </w:rPr>
        <w:t xml:space="preserve">Shpallja është e hapur që nga data: </w:t>
      </w:r>
      <w:r w:rsidRPr="0076413B">
        <w:rPr>
          <w:rFonts w:ascii="Publica Sans Light" w:hAnsi="Publica Sans Light"/>
          <w:b/>
        </w:rPr>
        <w:t>21.11.2022- 25.11.2022</w:t>
      </w:r>
    </w:p>
    <w:p w14:paraId="65416D37" w14:textId="77777777" w:rsidR="00922421" w:rsidRPr="006A1603" w:rsidRDefault="00922421" w:rsidP="00922421">
      <w:pPr>
        <w:pStyle w:val="ListParagraph"/>
        <w:spacing w:before="142" w:line="360" w:lineRule="auto"/>
        <w:ind w:right="112" w:firstLine="0"/>
        <w:jc w:val="both"/>
        <w:rPr>
          <w:rFonts w:ascii="Publica Sans Light" w:hAnsi="Publica Sans Light"/>
          <w:b/>
        </w:rPr>
      </w:pPr>
      <w:r w:rsidRPr="00B25C23">
        <w:rPr>
          <w:rFonts w:ascii="Publica Sans Light" w:hAnsi="Publica Sans Light"/>
          <w:b/>
        </w:rPr>
        <w:t>Për informata më të hollësishme mund të kontaktoni në Divizionin e Burimeve Njerëzore të N</w:t>
      </w:r>
      <w:r w:rsidRPr="006A1603">
        <w:rPr>
          <w:rFonts w:ascii="Publica Sans Light" w:hAnsi="Publica Sans Light"/>
          <w:b/>
        </w:rPr>
        <w:t>dërmarrjes Publike Banesore në nr. tel. : 038 553 311.</w:t>
      </w:r>
    </w:p>
    <w:p w14:paraId="6AF50626" w14:textId="7500212B" w:rsidR="009469EB" w:rsidRDefault="009469EB" w:rsidP="00770EB4">
      <w:pPr>
        <w:spacing w:before="1" w:line="360" w:lineRule="auto"/>
        <w:rPr>
          <w:rFonts w:ascii="Publica Sans Light" w:hAnsi="Publica Sans Light"/>
          <w:b/>
          <w:i/>
        </w:rPr>
      </w:pPr>
    </w:p>
    <w:p w14:paraId="21055A72" w14:textId="656B8993" w:rsidR="008239F4" w:rsidRDefault="008239F4" w:rsidP="00770EB4">
      <w:pPr>
        <w:spacing w:before="1" w:line="360" w:lineRule="auto"/>
        <w:rPr>
          <w:rFonts w:ascii="Publica Sans Light" w:hAnsi="Publica Sans Light"/>
          <w:b/>
          <w:i/>
        </w:rPr>
      </w:pPr>
    </w:p>
    <w:p w14:paraId="6989B526" w14:textId="62F77075" w:rsidR="008239F4" w:rsidRDefault="008239F4" w:rsidP="00770EB4">
      <w:pPr>
        <w:spacing w:before="1" w:line="360" w:lineRule="auto"/>
        <w:rPr>
          <w:rFonts w:ascii="Publica Sans Light" w:hAnsi="Publica Sans Light"/>
          <w:b/>
          <w:i/>
        </w:rPr>
      </w:pPr>
    </w:p>
    <w:p w14:paraId="49A229CC" w14:textId="6D2A4329" w:rsidR="008239F4" w:rsidRDefault="008239F4" w:rsidP="00770EB4">
      <w:pPr>
        <w:spacing w:before="1" w:line="360" w:lineRule="auto"/>
        <w:rPr>
          <w:rFonts w:ascii="Publica Sans Light" w:hAnsi="Publica Sans Light"/>
          <w:b/>
          <w:i/>
        </w:rPr>
      </w:pPr>
    </w:p>
    <w:p w14:paraId="2B1DE313"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Na osnovu Uredbe o postupku zapošljavanja, ugovornom odnosu i napredovanju u javnom stambenom preduzeću, br. 01-499/2 od 01.04.2021. godine objavljuje:</w:t>
      </w:r>
    </w:p>
    <w:p w14:paraId="349D24CC" w14:textId="77777777" w:rsidR="008239F4" w:rsidRPr="008239F4" w:rsidRDefault="008239F4" w:rsidP="008239F4">
      <w:pPr>
        <w:spacing w:before="1" w:line="360" w:lineRule="auto"/>
        <w:jc w:val="center"/>
        <w:rPr>
          <w:rFonts w:ascii="Publica Sans Light" w:hAnsi="Publica Sans Light"/>
          <w:b/>
          <w:i/>
        </w:rPr>
      </w:pPr>
      <w:r w:rsidRPr="008239F4">
        <w:rPr>
          <w:rFonts w:ascii="Publica Sans Light" w:hAnsi="Publica Sans Light"/>
          <w:b/>
          <w:i/>
        </w:rPr>
        <w:t>K O N K U R S</w:t>
      </w:r>
    </w:p>
    <w:p w14:paraId="0B99783C" w14:textId="77777777" w:rsidR="008239F4" w:rsidRPr="008239F4" w:rsidRDefault="008239F4" w:rsidP="008239F4">
      <w:pPr>
        <w:spacing w:before="1" w:line="360" w:lineRule="auto"/>
        <w:jc w:val="center"/>
        <w:rPr>
          <w:rFonts w:ascii="Publica Sans Light" w:hAnsi="Publica Sans Light"/>
          <w:b/>
          <w:i/>
        </w:rPr>
      </w:pPr>
      <w:r w:rsidRPr="008239F4">
        <w:rPr>
          <w:rFonts w:ascii="Publica Sans Light" w:hAnsi="Publica Sans Light"/>
          <w:b/>
          <w:i/>
        </w:rPr>
        <w:t>Da popuni radno mesto</w:t>
      </w:r>
    </w:p>
    <w:p w14:paraId="19A64C46" w14:textId="77777777" w:rsidR="008239F4" w:rsidRPr="008239F4" w:rsidRDefault="008239F4" w:rsidP="008239F4">
      <w:pPr>
        <w:spacing w:before="1" w:line="360" w:lineRule="auto"/>
        <w:rPr>
          <w:rFonts w:ascii="Publica Sans Light" w:hAnsi="Publica Sans Light"/>
          <w:b/>
          <w:i/>
        </w:rPr>
      </w:pPr>
    </w:p>
    <w:p w14:paraId="1BC8CEEE"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Zvanje: Spoljni konsultant za usaglašavanje internih propisa, priručnika za rad i drugih podzakonskih akata (2) pozicije</w:t>
      </w:r>
    </w:p>
    <w:p w14:paraId="01B74E77" w14:textId="77777777" w:rsidR="008239F4" w:rsidRPr="008239F4" w:rsidRDefault="008239F4" w:rsidP="008239F4">
      <w:pPr>
        <w:spacing w:before="1" w:line="360" w:lineRule="auto"/>
        <w:rPr>
          <w:rFonts w:ascii="Publica Sans Light" w:hAnsi="Publica Sans Light"/>
          <w:b/>
          <w:i/>
        </w:rPr>
      </w:pPr>
    </w:p>
    <w:p w14:paraId="7049E213"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Ne. referentnog</w:t>
      </w:r>
    </w:p>
    <w:p w14:paraId="5D72F19B"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Podnosi izveštaje: Izvršnom direktoru</w:t>
      </w:r>
    </w:p>
    <w:p w14:paraId="1DABBE13"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Radno vreme: 40 sati nedeljno</w:t>
      </w:r>
    </w:p>
    <w:p w14:paraId="60A78E8E"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Naknada: 800 evra (bruto) mesečno</w:t>
      </w:r>
    </w:p>
    <w:p w14:paraId="1714CB82"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Trajanje ugovora na određeno vreme: 12 meseci sa mogućno</w:t>
      </w:r>
      <w:r w:rsidRPr="008239F4">
        <w:rPr>
          <w:rFonts w:ascii="Publica Sans Light" w:hAnsi="Publica Sans Light" w:cs="Publica Sans Light"/>
          <w:b/>
          <w:i/>
        </w:rPr>
        <w:t>š</w:t>
      </w:r>
      <w:r w:rsidRPr="008239F4">
        <w:rPr>
          <w:rFonts w:ascii="Publica Sans Light" w:hAnsi="Publica Sans Light"/>
          <w:b/>
          <w:i/>
        </w:rPr>
        <w:t>ću produ</w:t>
      </w:r>
      <w:r w:rsidRPr="008239F4">
        <w:rPr>
          <w:rFonts w:ascii="Publica Sans Light" w:hAnsi="Publica Sans Light" w:cs="Publica Sans Light"/>
          <w:b/>
          <w:i/>
        </w:rPr>
        <w:t>ž</w:t>
      </w:r>
      <w:r w:rsidRPr="008239F4">
        <w:rPr>
          <w:rFonts w:ascii="Publica Sans Light" w:hAnsi="Publica Sans Light"/>
          <w:b/>
          <w:i/>
        </w:rPr>
        <w:t>enja</w:t>
      </w:r>
    </w:p>
    <w:p w14:paraId="13CFFF9D"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Dužnosti i odgovornosti:</w:t>
      </w:r>
    </w:p>
    <w:p w14:paraId="2D8DE528"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a) u saradnji sa rukovodiocem izrađuje planove rada za realizaciju određenih zadataka na osnovu ciljeva, kao i daje preporuke za realizaciju ovih ciljeva;</w:t>
      </w:r>
    </w:p>
    <w:p w14:paraId="379CEF12"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b) Ocenjuje interne procese i procedure i preporučuje promene/poboljšanja višem rukovodstvu u cilju povećanja efikasnosti i kvaliteta rada;</w:t>
      </w:r>
    </w:p>
    <w:p w14:paraId="1A8C6094"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c) Predlaže donošenje podzakonskih akata za unapređenje procesa rada u preduzeću kao pravilnike, uredbe i naredbe;</w:t>
      </w:r>
    </w:p>
    <w:p w14:paraId="1661DBD8"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d) staranje o rešavanju konkretnih pitanja po zahtevima koji se upućuju na razmatranje od strane glavnog izvr</w:t>
      </w:r>
      <w:r w:rsidRPr="008239F4">
        <w:rPr>
          <w:rFonts w:ascii="Publica Sans Light" w:hAnsi="Publica Sans Light" w:cs="Publica Sans Light"/>
          <w:b/>
          <w:i/>
        </w:rPr>
        <w:t>š</w:t>
      </w:r>
      <w:r w:rsidRPr="008239F4">
        <w:rPr>
          <w:rFonts w:ascii="Publica Sans Light" w:hAnsi="Publica Sans Light"/>
          <w:b/>
          <w:i/>
        </w:rPr>
        <w:t>nog direktora i izve</w:t>
      </w:r>
      <w:r w:rsidRPr="008239F4">
        <w:rPr>
          <w:rFonts w:ascii="Publica Sans Light" w:hAnsi="Publica Sans Light" w:cs="Publica Sans Light"/>
          <w:b/>
          <w:i/>
        </w:rPr>
        <w:t>š</w:t>
      </w:r>
      <w:r w:rsidRPr="008239F4">
        <w:rPr>
          <w:rFonts w:ascii="Publica Sans Light" w:hAnsi="Publica Sans Light"/>
          <w:b/>
          <w:i/>
        </w:rPr>
        <w:t>tavanje o zaklju</w:t>
      </w:r>
      <w:r w:rsidRPr="008239F4">
        <w:rPr>
          <w:rFonts w:ascii="Publica Sans Light" w:hAnsi="Publica Sans Light" w:cs="Publica Sans Light"/>
          <w:b/>
          <w:i/>
        </w:rPr>
        <w:t>č</w:t>
      </w:r>
      <w:r w:rsidRPr="008239F4">
        <w:rPr>
          <w:rFonts w:ascii="Publica Sans Light" w:hAnsi="Publica Sans Light"/>
          <w:b/>
          <w:i/>
        </w:rPr>
        <w:t>cima ili problemima u vezi sa procesom njihovog razmatranja;</w:t>
      </w:r>
    </w:p>
    <w:p w14:paraId="433BAB49"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e) Nedeljno, mesečno izveštavanje nadzornika.</w:t>
      </w:r>
    </w:p>
    <w:p w14:paraId="6326E3BD"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xml:space="preserve"> </w:t>
      </w:r>
    </w:p>
    <w:p w14:paraId="65FBA9CB"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Kvalifikacije:</w:t>
      </w:r>
    </w:p>
    <w:p w14:paraId="02ADAC50"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Univerzitetska diploma u ekonomskim, pravnim, menadžerskim, administrativnim ili relevantnim oblastima;</w:t>
      </w:r>
    </w:p>
    <w:p w14:paraId="5BB82B30"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Radno iskustvo od najmanje 5 godina;</w:t>
      </w:r>
    </w:p>
    <w:p w14:paraId="435DBE23"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2 godine dokazanog menadžerskog iskustva.</w:t>
      </w:r>
    </w:p>
    <w:p w14:paraId="7E540C31" w14:textId="77777777" w:rsidR="008239F4" w:rsidRPr="008239F4" w:rsidRDefault="008239F4" w:rsidP="008239F4">
      <w:pPr>
        <w:spacing w:before="1" w:line="360" w:lineRule="auto"/>
        <w:rPr>
          <w:rFonts w:ascii="Publica Sans Light" w:hAnsi="Publica Sans Light"/>
          <w:b/>
          <w:i/>
        </w:rPr>
      </w:pPr>
    </w:p>
    <w:p w14:paraId="7964BEF0"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veštine:</w:t>
      </w:r>
    </w:p>
    <w:p w14:paraId="28FE093B"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lastRenderedPageBreak/>
        <w:t>• Poznavanje lokalnog/centralnog javnog sektora;</w:t>
      </w:r>
    </w:p>
    <w:p w14:paraId="34B4E2A4"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Timski rad veštine;</w:t>
      </w:r>
    </w:p>
    <w:p w14:paraId="1A678EFD"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Izražene komunikacijske veštine;</w:t>
      </w:r>
    </w:p>
    <w:p w14:paraId="11E5387C"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Osnovno znanje engleskog jezika;</w:t>
      </w:r>
    </w:p>
    <w:p w14:paraId="21B4A5D8"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Da ima radnu etiku i visok integritet.</w:t>
      </w:r>
    </w:p>
    <w:p w14:paraId="2A4B1D2C" w14:textId="77777777" w:rsidR="008239F4" w:rsidRPr="008239F4" w:rsidRDefault="008239F4" w:rsidP="008239F4">
      <w:pPr>
        <w:spacing w:before="1" w:line="360" w:lineRule="auto"/>
        <w:rPr>
          <w:rFonts w:ascii="Publica Sans Light" w:hAnsi="Publica Sans Light"/>
          <w:b/>
          <w:i/>
        </w:rPr>
      </w:pPr>
    </w:p>
    <w:p w14:paraId="1EAAE253"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Ostale kvalifikacije:</w:t>
      </w:r>
    </w:p>
    <w:p w14:paraId="1CB94C9E"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Poželjno je iskustvo u koordinaciji i implementaciji projekata;</w:t>
      </w:r>
    </w:p>
    <w:p w14:paraId="0BBD014C"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Kursevi i druga stručna usavršavanja tokom karijere.</w:t>
      </w:r>
    </w:p>
    <w:p w14:paraId="6CE7876A" w14:textId="77777777" w:rsidR="008239F4" w:rsidRPr="008239F4" w:rsidRDefault="008239F4" w:rsidP="008239F4">
      <w:pPr>
        <w:spacing w:before="1" w:line="360" w:lineRule="auto"/>
        <w:rPr>
          <w:rFonts w:ascii="Publica Sans Light" w:hAnsi="Publica Sans Light"/>
          <w:b/>
          <w:i/>
        </w:rPr>
      </w:pPr>
    </w:p>
    <w:p w14:paraId="0942E04D"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Procedura konkursa</w:t>
      </w:r>
    </w:p>
    <w:p w14:paraId="65A3A7F0"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Zainteresovani kandidati mogu dobiti zvaničan formular u Službi za ljudske resurse Javnog stambenog preduzeća ili ga preuzeti sa sajta na adresi: vvv.npbanesore.com/shpalljet/mundesi-punesimi/. Dokumentacija se može dostaviti u fizičkoj kopiji Sektoru za ljudske resurse na adresu: ul. Zija Šemsiu, br. 22, Ulpiane - Priština, da se prijavite putem zvanične e-pošte: svere.njerezore@npbanesore.com ili putem pošte. Kandidati koji konkurišu moraju tačno da unesu adresu, kontakt telefon i mejl adresu. Na intervju će biti pozvani samo izabrani kandidati.</w:t>
      </w:r>
    </w:p>
    <w:p w14:paraId="526E8458" w14:textId="77777777" w:rsidR="008239F4" w:rsidRPr="008239F4" w:rsidRDefault="008239F4" w:rsidP="008239F4">
      <w:pPr>
        <w:spacing w:before="1" w:line="360" w:lineRule="auto"/>
        <w:rPr>
          <w:rFonts w:ascii="Publica Sans Light" w:hAnsi="Publica Sans Light"/>
          <w:b/>
          <w:i/>
        </w:rPr>
      </w:pPr>
    </w:p>
    <w:p w14:paraId="74D7FBDB"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xml:space="preserve"> Prijava mora biti priložena;</w:t>
      </w:r>
    </w:p>
    <w:p w14:paraId="1CE6033C"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obrazac prijave za NPB;</w:t>
      </w:r>
    </w:p>
    <w:p w14:paraId="3F16E63F"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dokaze o školskoj spremi;</w:t>
      </w:r>
    </w:p>
    <w:p w14:paraId="6C8BC35E"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Dokaz o radnom iskustvu;</w:t>
      </w:r>
    </w:p>
    <w:p w14:paraId="48D2EE1A"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Kopija lične karte;</w:t>
      </w:r>
    </w:p>
    <w:p w14:paraId="5F052626"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 Potvrda suda kojom se dokazuje da nije osuđivan (ne starije od šest meseci).</w:t>
      </w:r>
    </w:p>
    <w:p w14:paraId="63955D50"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Napomena: Prijave poslate poštom sa poštanskim žigom poslednjeg dana roka za prijavu smatraće se validnim i razmatrane ako stignu u roku od dva (2) dana. Prijave koje pristignu nakon ovog roka i one nepotpune sa odgovarajućom dokumentacijom neće se razmatrati.</w:t>
      </w:r>
    </w:p>
    <w:p w14:paraId="7429BA46"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NEKOMPLETNE PRIJAVE I DOKUMENTACIJA PREMA USLOVIMA NAVEDENIM U OVOM OGLASU I PRISLEPE NAKON KONKURSNOG ROKA NEĆE SE RAZMATRATI.</w:t>
      </w:r>
    </w:p>
    <w:p w14:paraId="7FDC0510" w14:textId="77777777" w:rsidR="008239F4" w:rsidRPr="008239F4" w:rsidRDefault="008239F4" w:rsidP="008239F4">
      <w:pPr>
        <w:spacing w:before="1" w:line="360" w:lineRule="auto"/>
        <w:rPr>
          <w:rFonts w:ascii="Publica Sans Light" w:hAnsi="Publica Sans Light"/>
          <w:b/>
          <w:i/>
        </w:rPr>
      </w:pPr>
      <w:r w:rsidRPr="008239F4">
        <w:rPr>
          <w:rFonts w:ascii="Publica Sans Light" w:hAnsi="Publica Sans Light"/>
          <w:b/>
          <w:i/>
        </w:rPr>
        <w:t>Oglas je otvoren od: 21.11.2022 - 25.11.2022.</w:t>
      </w:r>
    </w:p>
    <w:p w14:paraId="095F63C0" w14:textId="4842DA4D" w:rsidR="008239F4" w:rsidRDefault="008239F4" w:rsidP="008239F4">
      <w:pPr>
        <w:spacing w:before="1" w:line="360" w:lineRule="auto"/>
        <w:rPr>
          <w:rFonts w:ascii="Publica Sans Light" w:hAnsi="Publica Sans Light"/>
          <w:b/>
          <w:i/>
        </w:rPr>
      </w:pPr>
      <w:r w:rsidRPr="008239F4">
        <w:rPr>
          <w:rFonts w:ascii="Publica Sans Light" w:hAnsi="Publica Sans Light"/>
          <w:b/>
          <w:i/>
        </w:rPr>
        <w:t>Za detaljnije informacije možete se obratiti Odeljenju za ljudske resurse Javnog stambenog preduzeća na br. tel. : 038 553 311.</w:t>
      </w:r>
    </w:p>
    <w:p w14:paraId="47BDA0D3" w14:textId="77777777" w:rsidR="008239F4" w:rsidRPr="006A1603" w:rsidRDefault="008239F4" w:rsidP="008239F4">
      <w:pPr>
        <w:spacing w:before="1" w:line="360" w:lineRule="auto"/>
        <w:rPr>
          <w:rFonts w:ascii="Publica Sans Light" w:hAnsi="Publica Sans Light"/>
          <w:b/>
          <w:i/>
        </w:rPr>
      </w:pPr>
      <w:bookmarkStart w:id="0" w:name="_GoBack"/>
      <w:bookmarkEnd w:id="0"/>
    </w:p>
    <w:sectPr w:rsidR="008239F4" w:rsidRPr="006A1603">
      <w:headerReference w:type="default" r:id="rId9"/>
      <w:pgSz w:w="12240" w:h="15840"/>
      <w:pgMar w:top="4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C0ED" w14:textId="77777777" w:rsidR="00683520" w:rsidRDefault="00683520" w:rsidP="00C67D38">
      <w:r>
        <w:separator/>
      </w:r>
    </w:p>
  </w:endnote>
  <w:endnote w:type="continuationSeparator" w:id="0">
    <w:p w14:paraId="1ED45506" w14:textId="77777777" w:rsidR="00683520" w:rsidRDefault="00683520" w:rsidP="00C6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GyrePagella">
    <w:altName w:val="Times New Roman"/>
    <w:charset w:val="00"/>
    <w:family w:val="auto"/>
    <w:pitch w:val="variable"/>
  </w:font>
  <w:font w:name="BookAntiqua">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9A08" w14:textId="77777777" w:rsidR="00683520" w:rsidRDefault="00683520" w:rsidP="00C67D38">
      <w:r>
        <w:separator/>
      </w:r>
    </w:p>
  </w:footnote>
  <w:footnote w:type="continuationSeparator" w:id="0">
    <w:p w14:paraId="748994DB" w14:textId="77777777" w:rsidR="00683520" w:rsidRDefault="00683520" w:rsidP="00C6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9A1A" w14:textId="271F8CE9" w:rsidR="00C67D38" w:rsidRDefault="00C67D38">
    <w:pPr>
      <w:pStyle w:val="Header"/>
    </w:pPr>
    <w:r>
      <w:rPr>
        <w:rFonts w:ascii="Publica Sans Light" w:hAnsi="Publica Sans Light"/>
        <w:noProof/>
        <w:lang w:val="en-US"/>
      </w:rPr>
      <w:drawing>
        <wp:inline distT="0" distB="0" distL="0" distR="0" wp14:anchorId="2A9A8062" wp14:editId="07C8382B">
          <wp:extent cx="6915150" cy="1143000"/>
          <wp:effectExtent l="0" t="0" r="0" b="0"/>
          <wp:docPr id="3" name="Picture 3" descr="llogo e re pa protok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ogo e re pa protoko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505"/>
    <w:multiLevelType w:val="hybridMultilevel"/>
    <w:tmpl w:val="C1BA9254"/>
    <w:lvl w:ilvl="0" w:tplc="A1082CCE">
      <w:start w:val="1"/>
      <w:numFmt w:val="bullet"/>
      <w:lvlText w:val=""/>
      <w:lvlJc w:val="center"/>
      <w:pPr>
        <w:ind w:left="820" w:hanging="360"/>
      </w:pPr>
      <w:rPr>
        <w:rFonts w:ascii="Symbol" w:hAnsi="Symbol" w:hint="default"/>
        <w:w w:val="100"/>
        <w:lang w:val="sq-AL" w:eastAsia="en-US" w:bidi="ar-SA"/>
      </w:rPr>
    </w:lvl>
    <w:lvl w:ilvl="1" w:tplc="F066053E">
      <w:numFmt w:val="bullet"/>
      <w:lvlText w:val="•"/>
      <w:lvlJc w:val="left"/>
      <w:pPr>
        <w:ind w:left="1840" w:hanging="360"/>
      </w:pPr>
      <w:rPr>
        <w:rFonts w:hint="default"/>
        <w:lang w:val="sq-AL" w:eastAsia="en-US" w:bidi="ar-SA"/>
      </w:rPr>
    </w:lvl>
    <w:lvl w:ilvl="2" w:tplc="92262540">
      <w:numFmt w:val="bullet"/>
      <w:lvlText w:val="•"/>
      <w:lvlJc w:val="left"/>
      <w:pPr>
        <w:ind w:left="2860" w:hanging="360"/>
      </w:pPr>
      <w:rPr>
        <w:rFonts w:hint="default"/>
        <w:lang w:val="sq-AL" w:eastAsia="en-US" w:bidi="ar-SA"/>
      </w:rPr>
    </w:lvl>
    <w:lvl w:ilvl="3" w:tplc="4EA8DD28">
      <w:numFmt w:val="bullet"/>
      <w:lvlText w:val="•"/>
      <w:lvlJc w:val="left"/>
      <w:pPr>
        <w:ind w:left="3880" w:hanging="360"/>
      </w:pPr>
      <w:rPr>
        <w:rFonts w:hint="default"/>
        <w:lang w:val="sq-AL" w:eastAsia="en-US" w:bidi="ar-SA"/>
      </w:rPr>
    </w:lvl>
    <w:lvl w:ilvl="4" w:tplc="05D29166">
      <w:numFmt w:val="bullet"/>
      <w:lvlText w:val="•"/>
      <w:lvlJc w:val="left"/>
      <w:pPr>
        <w:ind w:left="4900" w:hanging="360"/>
      </w:pPr>
      <w:rPr>
        <w:rFonts w:hint="default"/>
        <w:lang w:val="sq-AL" w:eastAsia="en-US" w:bidi="ar-SA"/>
      </w:rPr>
    </w:lvl>
    <w:lvl w:ilvl="5" w:tplc="A1B4235A">
      <w:numFmt w:val="bullet"/>
      <w:lvlText w:val="•"/>
      <w:lvlJc w:val="left"/>
      <w:pPr>
        <w:ind w:left="5920" w:hanging="360"/>
      </w:pPr>
      <w:rPr>
        <w:rFonts w:hint="default"/>
        <w:lang w:val="sq-AL" w:eastAsia="en-US" w:bidi="ar-SA"/>
      </w:rPr>
    </w:lvl>
    <w:lvl w:ilvl="6" w:tplc="82FC8A38">
      <w:numFmt w:val="bullet"/>
      <w:lvlText w:val="•"/>
      <w:lvlJc w:val="left"/>
      <w:pPr>
        <w:ind w:left="6940" w:hanging="360"/>
      </w:pPr>
      <w:rPr>
        <w:rFonts w:hint="default"/>
        <w:lang w:val="sq-AL" w:eastAsia="en-US" w:bidi="ar-SA"/>
      </w:rPr>
    </w:lvl>
    <w:lvl w:ilvl="7" w:tplc="E72287F6">
      <w:numFmt w:val="bullet"/>
      <w:lvlText w:val="•"/>
      <w:lvlJc w:val="left"/>
      <w:pPr>
        <w:ind w:left="7960" w:hanging="360"/>
      </w:pPr>
      <w:rPr>
        <w:rFonts w:hint="default"/>
        <w:lang w:val="sq-AL" w:eastAsia="en-US" w:bidi="ar-SA"/>
      </w:rPr>
    </w:lvl>
    <w:lvl w:ilvl="8" w:tplc="7F0095A8">
      <w:numFmt w:val="bullet"/>
      <w:lvlText w:val="•"/>
      <w:lvlJc w:val="left"/>
      <w:pPr>
        <w:ind w:left="8980" w:hanging="360"/>
      </w:pPr>
      <w:rPr>
        <w:rFonts w:hint="default"/>
        <w:lang w:val="sq-AL" w:eastAsia="en-US" w:bidi="ar-SA"/>
      </w:rPr>
    </w:lvl>
  </w:abstractNum>
  <w:abstractNum w:abstractNumId="1" w15:restartNumberingAfterBreak="0">
    <w:nsid w:val="011E14C5"/>
    <w:multiLevelType w:val="hybridMultilevel"/>
    <w:tmpl w:val="06FA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6D4C30"/>
    <w:multiLevelType w:val="multilevel"/>
    <w:tmpl w:val="6B7CD11E"/>
    <w:lvl w:ilvl="0">
      <w:start w:val="1"/>
      <w:numFmt w:val="lowerLetter"/>
      <w:lvlText w:val="%1)"/>
      <w:lvlJc w:val="left"/>
      <w:pPr>
        <w:tabs>
          <w:tab w:val="num" w:pos="630"/>
        </w:tabs>
        <w:ind w:left="63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168AC"/>
    <w:multiLevelType w:val="hybridMultilevel"/>
    <w:tmpl w:val="A38A562E"/>
    <w:lvl w:ilvl="0" w:tplc="9508FCF6">
      <w:numFmt w:val="bullet"/>
      <w:lvlText w:val=""/>
      <w:lvlJc w:val="left"/>
      <w:pPr>
        <w:ind w:left="820" w:hanging="360"/>
      </w:pPr>
      <w:rPr>
        <w:rFonts w:hint="default"/>
        <w:w w:val="100"/>
        <w:lang w:val="sq-AL" w:eastAsia="en-US" w:bidi="ar-SA"/>
      </w:rPr>
    </w:lvl>
    <w:lvl w:ilvl="1" w:tplc="F066053E">
      <w:numFmt w:val="bullet"/>
      <w:lvlText w:val="•"/>
      <w:lvlJc w:val="left"/>
      <w:pPr>
        <w:ind w:left="1840" w:hanging="360"/>
      </w:pPr>
      <w:rPr>
        <w:rFonts w:hint="default"/>
        <w:lang w:val="sq-AL" w:eastAsia="en-US" w:bidi="ar-SA"/>
      </w:rPr>
    </w:lvl>
    <w:lvl w:ilvl="2" w:tplc="92262540">
      <w:numFmt w:val="bullet"/>
      <w:lvlText w:val="•"/>
      <w:lvlJc w:val="left"/>
      <w:pPr>
        <w:ind w:left="2860" w:hanging="360"/>
      </w:pPr>
      <w:rPr>
        <w:rFonts w:hint="default"/>
        <w:lang w:val="sq-AL" w:eastAsia="en-US" w:bidi="ar-SA"/>
      </w:rPr>
    </w:lvl>
    <w:lvl w:ilvl="3" w:tplc="4EA8DD28">
      <w:numFmt w:val="bullet"/>
      <w:lvlText w:val="•"/>
      <w:lvlJc w:val="left"/>
      <w:pPr>
        <w:ind w:left="3880" w:hanging="360"/>
      </w:pPr>
      <w:rPr>
        <w:rFonts w:hint="default"/>
        <w:lang w:val="sq-AL" w:eastAsia="en-US" w:bidi="ar-SA"/>
      </w:rPr>
    </w:lvl>
    <w:lvl w:ilvl="4" w:tplc="05D29166">
      <w:numFmt w:val="bullet"/>
      <w:lvlText w:val="•"/>
      <w:lvlJc w:val="left"/>
      <w:pPr>
        <w:ind w:left="4900" w:hanging="360"/>
      </w:pPr>
      <w:rPr>
        <w:rFonts w:hint="default"/>
        <w:lang w:val="sq-AL" w:eastAsia="en-US" w:bidi="ar-SA"/>
      </w:rPr>
    </w:lvl>
    <w:lvl w:ilvl="5" w:tplc="A1B4235A">
      <w:numFmt w:val="bullet"/>
      <w:lvlText w:val="•"/>
      <w:lvlJc w:val="left"/>
      <w:pPr>
        <w:ind w:left="5920" w:hanging="360"/>
      </w:pPr>
      <w:rPr>
        <w:rFonts w:hint="default"/>
        <w:lang w:val="sq-AL" w:eastAsia="en-US" w:bidi="ar-SA"/>
      </w:rPr>
    </w:lvl>
    <w:lvl w:ilvl="6" w:tplc="82FC8A38">
      <w:numFmt w:val="bullet"/>
      <w:lvlText w:val="•"/>
      <w:lvlJc w:val="left"/>
      <w:pPr>
        <w:ind w:left="6940" w:hanging="360"/>
      </w:pPr>
      <w:rPr>
        <w:rFonts w:hint="default"/>
        <w:lang w:val="sq-AL" w:eastAsia="en-US" w:bidi="ar-SA"/>
      </w:rPr>
    </w:lvl>
    <w:lvl w:ilvl="7" w:tplc="E72287F6">
      <w:numFmt w:val="bullet"/>
      <w:lvlText w:val="•"/>
      <w:lvlJc w:val="left"/>
      <w:pPr>
        <w:ind w:left="7960" w:hanging="360"/>
      </w:pPr>
      <w:rPr>
        <w:rFonts w:hint="default"/>
        <w:lang w:val="sq-AL" w:eastAsia="en-US" w:bidi="ar-SA"/>
      </w:rPr>
    </w:lvl>
    <w:lvl w:ilvl="8" w:tplc="7F0095A8">
      <w:numFmt w:val="bullet"/>
      <w:lvlText w:val="•"/>
      <w:lvlJc w:val="left"/>
      <w:pPr>
        <w:ind w:left="8980" w:hanging="360"/>
      </w:pPr>
      <w:rPr>
        <w:rFonts w:hint="default"/>
        <w:lang w:val="sq-AL" w:eastAsia="en-US" w:bidi="ar-SA"/>
      </w:rPr>
    </w:lvl>
  </w:abstractNum>
  <w:abstractNum w:abstractNumId="4" w15:restartNumberingAfterBreak="0">
    <w:nsid w:val="09EF4151"/>
    <w:multiLevelType w:val="hybridMultilevel"/>
    <w:tmpl w:val="F9247C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721DE"/>
    <w:multiLevelType w:val="hybridMultilevel"/>
    <w:tmpl w:val="13F89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6B05"/>
    <w:multiLevelType w:val="hybridMultilevel"/>
    <w:tmpl w:val="F774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6788A"/>
    <w:multiLevelType w:val="hybridMultilevel"/>
    <w:tmpl w:val="2236C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550"/>
    <w:multiLevelType w:val="hybridMultilevel"/>
    <w:tmpl w:val="A920B2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55B0A"/>
    <w:multiLevelType w:val="hybridMultilevel"/>
    <w:tmpl w:val="C6041C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F6C39"/>
    <w:multiLevelType w:val="multilevel"/>
    <w:tmpl w:val="9A7C1B50"/>
    <w:lvl w:ilvl="0">
      <w:start w:val="1"/>
      <w:numFmt w:val="lowerLetter"/>
      <w:lvlText w:val="%1)"/>
      <w:lvlJc w:val="left"/>
      <w:pPr>
        <w:tabs>
          <w:tab w:val="num" w:pos="630"/>
        </w:tabs>
        <w:ind w:left="630" w:hanging="360"/>
      </w:pPr>
      <w:rPr>
        <w:rFonts w:ascii="Times New Roman" w:eastAsiaTheme="minorHAnsi" w:hAnsi="Times New Roman" w:cs="Times New Roman" w:hint="default"/>
        <w:b w:val="0"/>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E6246"/>
    <w:multiLevelType w:val="hybridMultilevel"/>
    <w:tmpl w:val="BCA81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1B17A8"/>
    <w:multiLevelType w:val="hybridMultilevel"/>
    <w:tmpl w:val="BE2E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14" w15:restartNumberingAfterBreak="0">
    <w:nsid w:val="1EDB7BF2"/>
    <w:multiLevelType w:val="hybridMultilevel"/>
    <w:tmpl w:val="D0F291EC"/>
    <w:lvl w:ilvl="0" w:tplc="FFFFFFFF">
      <w:start w:val="1"/>
      <w:numFmt w:val="lowerLetter"/>
      <w:lvlText w:val="%1)"/>
      <w:lvlJc w:val="left"/>
      <w:pPr>
        <w:ind w:left="720" w:hanging="360"/>
      </w:pPr>
      <w:rPr>
        <w:rFonts w:ascii="BookAntiqua" w:hAnsi="BookAntiqua" w:cs="BookAntiqua"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07E4AC0"/>
    <w:multiLevelType w:val="multilevel"/>
    <w:tmpl w:val="DF181A86"/>
    <w:lvl w:ilvl="0">
      <w:start w:val="1"/>
      <w:numFmt w:val="bullet"/>
      <w:lvlText w:val=""/>
      <w:lvlJc w:val="left"/>
      <w:pPr>
        <w:tabs>
          <w:tab w:val="num" w:pos="630"/>
        </w:tabs>
        <w:ind w:left="63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DF5375"/>
    <w:multiLevelType w:val="multilevel"/>
    <w:tmpl w:val="D6A28E9A"/>
    <w:lvl w:ilvl="0">
      <w:start w:val="1"/>
      <w:numFmt w:val="lowerLetter"/>
      <w:lvlText w:val="%1)"/>
      <w:lvlJc w:val="left"/>
      <w:pPr>
        <w:tabs>
          <w:tab w:val="num" w:pos="630"/>
        </w:tabs>
        <w:ind w:left="63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92F63"/>
    <w:multiLevelType w:val="hybridMultilevel"/>
    <w:tmpl w:val="61046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F4B30"/>
    <w:multiLevelType w:val="hybridMultilevel"/>
    <w:tmpl w:val="57D01D48"/>
    <w:lvl w:ilvl="0" w:tplc="C2D6FE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9435D4"/>
    <w:multiLevelType w:val="hybridMultilevel"/>
    <w:tmpl w:val="70AA90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1C2320"/>
    <w:multiLevelType w:val="hybridMultilevel"/>
    <w:tmpl w:val="D242CA94"/>
    <w:lvl w:ilvl="0" w:tplc="04090017">
      <w:start w:val="1"/>
      <w:numFmt w:val="lowerLetter"/>
      <w:lvlText w:val="%1)"/>
      <w:lvlJc w:val="left"/>
      <w:pPr>
        <w:ind w:left="540" w:hanging="360"/>
      </w:p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1" w15:restartNumberingAfterBreak="0">
    <w:nsid w:val="318454B9"/>
    <w:multiLevelType w:val="multilevel"/>
    <w:tmpl w:val="17A462F8"/>
    <w:lvl w:ilvl="0">
      <w:start w:val="1"/>
      <w:numFmt w:val="bullet"/>
      <w:lvlText w:val=""/>
      <w:lvlJc w:val="left"/>
      <w:pPr>
        <w:tabs>
          <w:tab w:val="num" w:pos="630"/>
        </w:tabs>
        <w:ind w:left="63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A261F5"/>
    <w:multiLevelType w:val="hybridMultilevel"/>
    <w:tmpl w:val="A3D0ECC2"/>
    <w:lvl w:ilvl="0" w:tplc="A1082CCE">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02104"/>
    <w:multiLevelType w:val="hybridMultilevel"/>
    <w:tmpl w:val="95AC6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EF5A96"/>
    <w:multiLevelType w:val="hybridMultilevel"/>
    <w:tmpl w:val="D668DC16"/>
    <w:lvl w:ilvl="0" w:tplc="F670C622">
      <w:numFmt w:val="bullet"/>
      <w:lvlText w:val=""/>
      <w:lvlJc w:val="left"/>
      <w:pPr>
        <w:ind w:left="863" w:hanging="360"/>
      </w:pPr>
      <w:rPr>
        <w:rFonts w:ascii="Symbol" w:eastAsia="Symbol" w:hAnsi="Symbol" w:cs="Symbol" w:hint="default"/>
        <w:w w:val="100"/>
        <w:sz w:val="20"/>
        <w:szCs w:val="20"/>
        <w:lang w:val="sq-AL" w:eastAsia="en-US" w:bidi="ar-SA"/>
      </w:rPr>
    </w:lvl>
    <w:lvl w:ilvl="1" w:tplc="A99EC236">
      <w:numFmt w:val="bullet"/>
      <w:lvlText w:val="•"/>
      <w:lvlJc w:val="left"/>
      <w:pPr>
        <w:ind w:left="1876" w:hanging="360"/>
      </w:pPr>
      <w:rPr>
        <w:rFonts w:hint="default"/>
        <w:lang w:val="sq-AL" w:eastAsia="en-US" w:bidi="ar-SA"/>
      </w:rPr>
    </w:lvl>
    <w:lvl w:ilvl="2" w:tplc="04801900">
      <w:numFmt w:val="bullet"/>
      <w:lvlText w:val="•"/>
      <w:lvlJc w:val="left"/>
      <w:pPr>
        <w:ind w:left="2892" w:hanging="360"/>
      </w:pPr>
      <w:rPr>
        <w:rFonts w:hint="default"/>
        <w:lang w:val="sq-AL" w:eastAsia="en-US" w:bidi="ar-SA"/>
      </w:rPr>
    </w:lvl>
    <w:lvl w:ilvl="3" w:tplc="91B8D75C">
      <w:numFmt w:val="bullet"/>
      <w:lvlText w:val="•"/>
      <w:lvlJc w:val="left"/>
      <w:pPr>
        <w:ind w:left="3908" w:hanging="360"/>
      </w:pPr>
      <w:rPr>
        <w:rFonts w:hint="default"/>
        <w:lang w:val="sq-AL" w:eastAsia="en-US" w:bidi="ar-SA"/>
      </w:rPr>
    </w:lvl>
    <w:lvl w:ilvl="4" w:tplc="667061F0">
      <w:numFmt w:val="bullet"/>
      <w:lvlText w:val="•"/>
      <w:lvlJc w:val="left"/>
      <w:pPr>
        <w:ind w:left="4924" w:hanging="360"/>
      </w:pPr>
      <w:rPr>
        <w:rFonts w:hint="default"/>
        <w:lang w:val="sq-AL" w:eastAsia="en-US" w:bidi="ar-SA"/>
      </w:rPr>
    </w:lvl>
    <w:lvl w:ilvl="5" w:tplc="D00AC838">
      <w:numFmt w:val="bullet"/>
      <w:lvlText w:val="•"/>
      <w:lvlJc w:val="left"/>
      <w:pPr>
        <w:ind w:left="5940" w:hanging="360"/>
      </w:pPr>
      <w:rPr>
        <w:rFonts w:hint="default"/>
        <w:lang w:val="sq-AL" w:eastAsia="en-US" w:bidi="ar-SA"/>
      </w:rPr>
    </w:lvl>
    <w:lvl w:ilvl="6" w:tplc="8A8479A4">
      <w:numFmt w:val="bullet"/>
      <w:lvlText w:val="•"/>
      <w:lvlJc w:val="left"/>
      <w:pPr>
        <w:ind w:left="6956" w:hanging="360"/>
      </w:pPr>
      <w:rPr>
        <w:rFonts w:hint="default"/>
        <w:lang w:val="sq-AL" w:eastAsia="en-US" w:bidi="ar-SA"/>
      </w:rPr>
    </w:lvl>
    <w:lvl w:ilvl="7" w:tplc="F1C0D3B2">
      <w:numFmt w:val="bullet"/>
      <w:lvlText w:val="•"/>
      <w:lvlJc w:val="left"/>
      <w:pPr>
        <w:ind w:left="7972" w:hanging="360"/>
      </w:pPr>
      <w:rPr>
        <w:rFonts w:hint="default"/>
        <w:lang w:val="sq-AL" w:eastAsia="en-US" w:bidi="ar-SA"/>
      </w:rPr>
    </w:lvl>
    <w:lvl w:ilvl="8" w:tplc="E7903934">
      <w:numFmt w:val="bullet"/>
      <w:lvlText w:val="•"/>
      <w:lvlJc w:val="left"/>
      <w:pPr>
        <w:ind w:left="8988" w:hanging="360"/>
      </w:pPr>
      <w:rPr>
        <w:rFonts w:hint="default"/>
        <w:lang w:val="sq-AL" w:eastAsia="en-US" w:bidi="ar-SA"/>
      </w:rPr>
    </w:lvl>
  </w:abstractNum>
  <w:abstractNum w:abstractNumId="25" w15:restartNumberingAfterBreak="0">
    <w:nsid w:val="39273E1F"/>
    <w:multiLevelType w:val="hybridMultilevel"/>
    <w:tmpl w:val="FCF4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D85085"/>
    <w:multiLevelType w:val="hybridMultilevel"/>
    <w:tmpl w:val="CDF27438"/>
    <w:lvl w:ilvl="0" w:tplc="FD6EFF96">
      <w:start w:val="1"/>
      <w:numFmt w:val="lowerLetter"/>
      <w:lvlText w:val="%1)"/>
      <w:lvlJc w:val="left"/>
      <w:pPr>
        <w:ind w:left="720" w:hanging="360"/>
      </w:pPr>
      <w:rPr>
        <w:rFonts w:ascii="Book Antiqua" w:eastAsiaTheme="minorHAnsi" w:hAnsi="Book Antiqua" w:cs="Arial"/>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1D254EB"/>
    <w:multiLevelType w:val="hybridMultilevel"/>
    <w:tmpl w:val="EAC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C61B2"/>
    <w:multiLevelType w:val="hybridMultilevel"/>
    <w:tmpl w:val="9D009FD4"/>
    <w:lvl w:ilvl="0" w:tplc="12B4E2AE">
      <w:start w:val="1"/>
      <w:numFmt w:val="lowerLetter"/>
      <w:lvlText w:val="%1)"/>
      <w:lvlJc w:val="left"/>
      <w:pPr>
        <w:ind w:left="720" w:hanging="360"/>
      </w:pPr>
      <w:rPr>
        <w:rFonts w:ascii="Book Antiqua" w:eastAsia="Times New Roman" w:hAnsi="Book Antiqua" w:cs="Times New Roman"/>
        <w:sz w:val="24"/>
        <w:szCs w:val="24"/>
        <w:lang w:val="sq-AL" w:eastAsia="sq-AL" w:bidi="sq-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831B7B"/>
    <w:multiLevelType w:val="hybridMultilevel"/>
    <w:tmpl w:val="CD6C4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F07F0"/>
    <w:multiLevelType w:val="hybridMultilevel"/>
    <w:tmpl w:val="6A141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2B13CA"/>
    <w:multiLevelType w:val="hybridMultilevel"/>
    <w:tmpl w:val="C9E60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6806FF"/>
    <w:multiLevelType w:val="multilevel"/>
    <w:tmpl w:val="38602662"/>
    <w:lvl w:ilvl="0">
      <w:start w:val="1"/>
      <w:numFmt w:val="bullet"/>
      <w:lvlText w:val=""/>
      <w:lvlJc w:val="left"/>
      <w:pPr>
        <w:tabs>
          <w:tab w:val="num" w:pos="630"/>
        </w:tabs>
        <w:ind w:left="63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85BC1"/>
    <w:multiLevelType w:val="hybridMultilevel"/>
    <w:tmpl w:val="A878B1B8"/>
    <w:lvl w:ilvl="0" w:tplc="04090017">
      <w:start w:val="1"/>
      <w:numFmt w:val="lowerLetter"/>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2A01C6"/>
    <w:multiLevelType w:val="hybridMultilevel"/>
    <w:tmpl w:val="D0F291EC"/>
    <w:lvl w:ilvl="0" w:tplc="ED4ACD4E">
      <w:start w:val="1"/>
      <w:numFmt w:val="lowerLetter"/>
      <w:lvlText w:val="%1)"/>
      <w:lvlJc w:val="left"/>
      <w:pPr>
        <w:ind w:left="720" w:hanging="360"/>
      </w:pPr>
      <w:rPr>
        <w:rFonts w:ascii="BookAntiqua" w:hAnsi="BookAntiqua" w:cs="BookAntiqu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4656FD"/>
    <w:multiLevelType w:val="multilevel"/>
    <w:tmpl w:val="DF181A86"/>
    <w:lvl w:ilvl="0">
      <w:start w:val="1"/>
      <w:numFmt w:val="bullet"/>
      <w:lvlText w:val=""/>
      <w:lvlJc w:val="left"/>
      <w:pPr>
        <w:tabs>
          <w:tab w:val="num" w:pos="630"/>
        </w:tabs>
        <w:ind w:left="63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13"/>
  </w:num>
  <w:num w:numId="4">
    <w:abstractNumId w:val="5"/>
  </w:num>
  <w:num w:numId="5">
    <w:abstractNumId w:val="4"/>
  </w:num>
  <w:num w:numId="6">
    <w:abstractNumId w:val="22"/>
  </w:num>
  <w:num w:numId="7">
    <w:abstractNumId w:val="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9"/>
  </w:num>
  <w:num w:numId="14">
    <w:abstractNumId w:val="6"/>
  </w:num>
  <w:num w:numId="15">
    <w:abstractNumId w:val="25"/>
  </w:num>
  <w:num w:numId="16">
    <w:abstractNumId w:val="29"/>
  </w:num>
  <w:num w:numId="17">
    <w:abstractNumId w:val="6"/>
  </w:num>
  <w:num w:numId="18">
    <w:abstractNumId w:val="25"/>
  </w:num>
  <w:num w:numId="19">
    <w:abstractNumId w:val="2"/>
  </w:num>
  <w:num w:numId="20">
    <w:abstractNumId w:val="15"/>
  </w:num>
  <w:num w:numId="21">
    <w:abstractNumId w:val="32"/>
  </w:num>
  <w:num w:numId="22">
    <w:abstractNumId w:val="21"/>
  </w:num>
  <w:num w:numId="23">
    <w:abstractNumId w:val="12"/>
  </w:num>
  <w:num w:numId="24">
    <w:abstractNumId w:val="23"/>
  </w:num>
  <w:num w:numId="25">
    <w:abstractNumId w:val="8"/>
  </w:num>
  <w:num w:numId="26">
    <w:abstractNumId w:val="11"/>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0"/>
  </w:num>
  <w:num w:numId="32">
    <w:abstractNumId w:val="27"/>
  </w:num>
  <w:num w:numId="33">
    <w:abstractNumId w:val="35"/>
  </w:num>
  <w:num w:numId="34">
    <w:abstractNumId w:val="16"/>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2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676E4"/>
    <w:rsid w:val="000A6B7E"/>
    <w:rsid w:val="000B3DF3"/>
    <w:rsid w:val="000C3D6E"/>
    <w:rsid w:val="000D4FB6"/>
    <w:rsid w:val="00101901"/>
    <w:rsid w:val="00106DE5"/>
    <w:rsid w:val="001640FD"/>
    <w:rsid w:val="0016481C"/>
    <w:rsid w:val="00182DF1"/>
    <w:rsid w:val="001B7580"/>
    <w:rsid w:val="002374C0"/>
    <w:rsid w:val="00244733"/>
    <w:rsid w:val="00267198"/>
    <w:rsid w:val="00274306"/>
    <w:rsid w:val="00333318"/>
    <w:rsid w:val="003503D0"/>
    <w:rsid w:val="00356D7A"/>
    <w:rsid w:val="003576B2"/>
    <w:rsid w:val="00370969"/>
    <w:rsid w:val="003F2C9B"/>
    <w:rsid w:val="00411F71"/>
    <w:rsid w:val="0042641A"/>
    <w:rsid w:val="004630E9"/>
    <w:rsid w:val="004D6D85"/>
    <w:rsid w:val="004E0845"/>
    <w:rsid w:val="00512141"/>
    <w:rsid w:val="00516969"/>
    <w:rsid w:val="005301B1"/>
    <w:rsid w:val="0055304C"/>
    <w:rsid w:val="005658A1"/>
    <w:rsid w:val="005910DA"/>
    <w:rsid w:val="00613CF3"/>
    <w:rsid w:val="00615E57"/>
    <w:rsid w:val="00634DBF"/>
    <w:rsid w:val="00640A63"/>
    <w:rsid w:val="006435AC"/>
    <w:rsid w:val="006674DB"/>
    <w:rsid w:val="00683520"/>
    <w:rsid w:val="00695302"/>
    <w:rsid w:val="006A1603"/>
    <w:rsid w:val="006B3A90"/>
    <w:rsid w:val="00704133"/>
    <w:rsid w:val="00732F2E"/>
    <w:rsid w:val="00736FF7"/>
    <w:rsid w:val="00770EB4"/>
    <w:rsid w:val="007839D1"/>
    <w:rsid w:val="007A0541"/>
    <w:rsid w:val="007C4C9C"/>
    <w:rsid w:val="0080714C"/>
    <w:rsid w:val="00816A3F"/>
    <w:rsid w:val="008239F4"/>
    <w:rsid w:val="00873205"/>
    <w:rsid w:val="00896AE3"/>
    <w:rsid w:val="008B29BC"/>
    <w:rsid w:val="00922421"/>
    <w:rsid w:val="009469EB"/>
    <w:rsid w:val="00982887"/>
    <w:rsid w:val="00984805"/>
    <w:rsid w:val="00992AEA"/>
    <w:rsid w:val="009D6A31"/>
    <w:rsid w:val="00A00443"/>
    <w:rsid w:val="00A054B3"/>
    <w:rsid w:val="00A625EC"/>
    <w:rsid w:val="00A663AE"/>
    <w:rsid w:val="00AA0146"/>
    <w:rsid w:val="00AA515B"/>
    <w:rsid w:val="00AA7CE7"/>
    <w:rsid w:val="00AB4A09"/>
    <w:rsid w:val="00AE6F68"/>
    <w:rsid w:val="00B10AAC"/>
    <w:rsid w:val="00B15DE5"/>
    <w:rsid w:val="00B25369"/>
    <w:rsid w:val="00B25C23"/>
    <w:rsid w:val="00B451E6"/>
    <w:rsid w:val="00BA1149"/>
    <w:rsid w:val="00BC3AD3"/>
    <w:rsid w:val="00BD2676"/>
    <w:rsid w:val="00BD73E4"/>
    <w:rsid w:val="00C21B5C"/>
    <w:rsid w:val="00C27C69"/>
    <w:rsid w:val="00C32A62"/>
    <w:rsid w:val="00C53B62"/>
    <w:rsid w:val="00C57D9D"/>
    <w:rsid w:val="00C67D38"/>
    <w:rsid w:val="00C91F88"/>
    <w:rsid w:val="00C94013"/>
    <w:rsid w:val="00CC119F"/>
    <w:rsid w:val="00CC1BA2"/>
    <w:rsid w:val="00CC29B8"/>
    <w:rsid w:val="00D027A2"/>
    <w:rsid w:val="00D12987"/>
    <w:rsid w:val="00D46E0B"/>
    <w:rsid w:val="00E04430"/>
    <w:rsid w:val="00E11B32"/>
    <w:rsid w:val="00E57A79"/>
    <w:rsid w:val="00E63395"/>
    <w:rsid w:val="00E720A1"/>
    <w:rsid w:val="00E848BE"/>
    <w:rsid w:val="00EA3885"/>
    <w:rsid w:val="00EA4530"/>
    <w:rsid w:val="00EB1F02"/>
    <w:rsid w:val="00EF46A6"/>
    <w:rsid w:val="00F10475"/>
    <w:rsid w:val="00F1056F"/>
    <w:rsid w:val="00F47BE8"/>
    <w:rsid w:val="00F654F5"/>
    <w:rsid w:val="00F7427E"/>
    <w:rsid w:val="00FA789E"/>
    <w:rsid w:val="00FB0515"/>
    <w:rsid w:val="00FC5213"/>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D09C"/>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704133"/>
    <w:rPr>
      <w:rFonts w:ascii="Times New Roman" w:eastAsia="Times New Roman" w:hAnsi="Times New Roman" w:cs="Times New Roman"/>
      <w:lang w:val="sq-AL"/>
    </w:rPr>
  </w:style>
  <w:style w:type="paragraph" w:styleId="BalloonText">
    <w:name w:val="Balloon Text"/>
    <w:basedOn w:val="Normal"/>
    <w:link w:val="BalloonTextChar"/>
    <w:uiPriority w:val="99"/>
    <w:semiHidden/>
    <w:unhideWhenUsed/>
    <w:rsid w:val="00873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205"/>
    <w:rPr>
      <w:rFonts w:ascii="Segoe UI" w:eastAsia="Times New Roman" w:hAnsi="Segoe UI" w:cs="Segoe UI"/>
      <w:sz w:val="18"/>
      <w:szCs w:val="18"/>
      <w:lang w:val="sq-AL"/>
    </w:rPr>
  </w:style>
  <w:style w:type="paragraph" w:styleId="Header">
    <w:name w:val="header"/>
    <w:basedOn w:val="Normal"/>
    <w:link w:val="HeaderChar"/>
    <w:uiPriority w:val="99"/>
    <w:unhideWhenUsed/>
    <w:rsid w:val="00C67D38"/>
    <w:pPr>
      <w:tabs>
        <w:tab w:val="center" w:pos="4680"/>
        <w:tab w:val="right" w:pos="9360"/>
      </w:tabs>
    </w:pPr>
  </w:style>
  <w:style w:type="character" w:customStyle="1" w:styleId="HeaderChar">
    <w:name w:val="Header Char"/>
    <w:basedOn w:val="DefaultParagraphFont"/>
    <w:link w:val="Header"/>
    <w:uiPriority w:val="99"/>
    <w:rsid w:val="00C67D38"/>
    <w:rPr>
      <w:rFonts w:ascii="Times New Roman" w:eastAsia="Times New Roman" w:hAnsi="Times New Roman" w:cs="Times New Roman"/>
      <w:lang w:val="sq-AL"/>
    </w:rPr>
  </w:style>
  <w:style w:type="paragraph" w:styleId="Footer">
    <w:name w:val="footer"/>
    <w:basedOn w:val="Normal"/>
    <w:link w:val="FooterChar"/>
    <w:uiPriority w:val="99"/>
    <w:unhideWhenUsed/>
    <w:rsid w:val="00C67D38"/>
    <w:pPr>
      <w:tabs>
        <w:tab w:val="center" w:pos="4680"/>
        <w:tab w:val="right" w:pos="9360"/>
      </w:tabs>
    </w:pPr>
  </w:style>
  <w:style w:type="character" w:customStyle="1" w:styleId="FooterChar">
    <w:name w:val="Footer Char"/>
    <w:basedOn w:val="DefaultParagraphFont"/>
    <w:link w:val="Footer"/>
    <w:uiPriority w:val="99"/>
    <w:rsid w:val="00C67D38"/>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772476633">
      <w:bodyDiv w:val="1"/>
      <w:marLeft w:val="0"/>
      <w:marRight w:val="0"/>
      <w:marTop w:val="0"/>
      <w:marBottom w:val="0"/>
      <w:divBdr>
        <w:top w:val="none" w:sz="0" w:space="0" w:color="auto"/>
        <w:left w:val="none" w:sz="0" w:space="0" w:color="auto"/>
        <w:bottom w:val="none" w:sz="0" w:space="0" w:color="auto"/>
        <w:right w:val="none" w:sz="0" w:space="0" w:color="auto"/>
      </w:divBdr>
    </w:div>
    <w:div w:id="779882313">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004094391">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874076797">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ettings" Target="settings.xml"/><Relationship Id="rId7" Type="http://schemas.openxmlformats.org/officeDocument/2006/relationships/hyperlink" Target="http://www.npbanes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Brikene Ramabaja</cp:lastModifiedBy>
  <cp:revision>3</cp:revision>
  <cp:lastPrinted>2022-02-07T07:48:00Z</cp:lastPrinted>
  <dcterms:created xsi:type="dcterms:W3CDTF">2022-11-21T15:26:00Z</dcterms:created>
  <dcterms:modified xsi:type="dcterms:W3CDTF">2022-11-21T15:34:00Z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