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C96" w14:textId="47491C18" w:rsidR="00415E4B" w:rsidRPr="00F34AE2" w:rsidRDefault="00415E4B" w:rsidP="00415E4B">
      <w:pPr>
        <w:rPr>
          <w:rFonts w:ascii="Publica Sans Light" w:hAnsi="Publica Sans Light"/>
        </w:rPr>
      </w:pPr>
    </w:p>
    <w:p w14:paraId="6A448270" w14:textId="1342191F" w:rsidR="003E7644" w:rsidRPr="00F34AE2" w:rsidRDefault="003E7644" w:rsidP="00415E4B">
      <w:pPr>
        <w:jc w:val="center"/>
        <w:rPr>
          <w:rFonts w:ascii="Publica Sans Light" w:hAnsi="Publica Sans Light"/>
        </w:rPr>
      </w:pPr>
      <w:r w:rsidRPr="00F34AE2">
        <w:rPr>
          <w:rFonts w:ascii="Publica Sans Light" w:hAnsi="Publica Sans Light"/>
          <w:noProof/>
          <w:lang w:val="en-US"/>
        </w:rPr>
        <w:drawing>
          <wp:inline distT="0" distB="0" distL="0" distR="0" wp14:anchorId="69CA8184" wp14:editId="33455847">
            <wp:extent cx="5943600" cy="941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8E626" w14:textId="77777777" w:rsidR="003E7644" w:rsidRPr="00F34AE2" w:rsidRDefault="003E7644" w:rsidP="00415E4B">
      <w:pPr>
        <w:jc w:val="center"/>
        <w:rPr>
          <w:rFonts w:ascii="Publica Sans Light" w:hAnsi="Publica Sans Light"/>
        </w:rPr>
      </w:pPr>
    </w:p>
    <w:p w14:paraId="6F67ACCF" w14:textId="614CF9D2" w:rsidR="00415E4B" w:rsidRPr="00F34AE2" w:rsidRDefault="00415E4B" w:rsidP="00415E4B">
      <w:pPr>
        <w:jc w:val="center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SHPALLJE</w:t>
      </w:r>
    </w:p>
    <w:p w14:paraId="07F6FF46" w14:textId="516814E5" w:rsidR="00041DF2" w:rsidRPr="00F34AE2" w:rsidRDefault="00415E4B" w:rsidP="00415E4B">
      <w:pPr>
        <w:jc w:val="center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Për</w:t>
      </w:r>
      <w:r w:rsidR="0026709B">
        <w:rPr>
          <w:rFonts w:ascii="Publica Sans Light" w:hAnsi="Publica Sans Light"/>
          <w:b/>
        </w:rPr>
        <w:t xml:space="preserve"> </w:t>
      </w:r>
      <w:r w:rsidR="000B5B65">
        <w:rPr>
          <w:rFonts w:ascii="Publica Sans Light" w:hAnsi="Publica Sans Light"/>
          <w:b/>
        </w:rPr>
        <w:t>shfrytëzim të hapësirave re</w:t>
      </w:r>
      <w:r w:rsidR="006253E3">
        <w:rPr>
          <w:rFonts w:ascii="Publica Sans Light" w:hAnsi="Publica Sans Light"/>
          <w:b/>
        </w:rPr>
        <w:t>klam</w:t>
      </w:r>
      <w:r w:rsidR="000B5B65">
        <w:rPr>
          <w:rFonts w:ascii="Publica Sans Light" w:hAnsi="Publica Sans Light"/>
          <w:b/>
        </w:rPr>
        <w:t>uese</w:t>
      </w:r>
      <w:r w:rsidR="006253E3">
        <w:rPr>
          <w:rFonts w:ascii="Publica Sans Light" w:hAnsi="Publica Sans Light"/>
          <w:b/>
        </w:rPr>
        <w:t xml:space="preserve"> në media online/portale</w:t>
      </w:r>
    </w:p>
    <w:p w14:paraId="2089F772" w14:textId="5888C798" w:rsidR="006253E3" w:rsidRDefault="00170E39" w:rsidP="00784C39">
      <w:pPr>
        <w:rPr>
          <w:rFonts w:ascii="Publica Sans Light" w:hAnsi="Publica Sans Light"/>
          <w:b/>
        </w:rPr>
      </w:pPr>
      <w:r>
        <w:rPr>
          <w:rFonts w:ascii="Publica Sans Light" w:hAnsi="Publica Sans Light"/>
          <w:b/>
        </w:rPr>
        <w:t xml:space="preserve">Nr i mediave për t’u përzgjedhur: </w:t>
      </w:r>
      <w:r w:rsidR="004D4B74">
        <w:rPr>
          <w:rFonts w:ascii="Publica Sans Light" w:hAnsi="Publica Sans Light"/>
          <w:bCs/>
        </w:rPr>
        <w:t xml:space="preserve">Deri </w:t>
      </w:r>
      <w:r w:rsidRPr="00170E39">
        <w:rPr>
          <w:rFonts w:ascii="Publica Sans Light" w:hAnsi="Publica Sans Light"/>
          <w:bCs/>
        </w:rPr>
        <w:t xml:space="preserve">5 </w:t>
      </w:r>
      <w:r w:rsidR="0064132E">
        <w:rPr>
          <w:rFonts w:ascii="Publica Sans Light" w:hAnsi="Publica Sans Light"/>
          <w:bCs/>
        </w:rPr>
        <w:t>(pesë)</w:t>
      </w:r>
    </w:p>
    <w:p w14:paraId="5C047C5B" w14:textId="71918BF5" w:rsidR="00784C39" w:rsidRPr="00F34AE2" w:rsidRDefault="00784C39" w:rsidP="00784C39">
      <w:pPr>
        <w:rPr>
          <w:rFonts w:ascii="Publica Sans Light" w:hAnsi="Publica Sans Light"/>
        </w:rPr>
      </w:pPr>
      <w:r w:rsidRPr="00F34AE2">
        <w:rPr>
          <w:rFonts w:ascii="Publica Sans Light" w:hAnsi="Publica Sans Light"/>
          <w:b/>
        </w:rPr>
        <w:t>Periudha:</w:t>
      </w:r>
      <w:r w:rsidRPr="00F34AE2">
        <w:rPr>
          <w:rFonts w:ascii="Publica Sans Light" w:hAnsi="Publica Sans Light"/>
        </w:rPr>
        <w:t xml:space="preserve"> </w:t>
      </w:r>
      <w:r w:rsidR="006253E3">
        <w:rPr>
          <w:rFonts w:ascii="Publica Sans Light" w:hAnsi="Publica Sans Light"/>
        </w:rPr>
        <w:t>1 vit me mundësi vazhdimi</w:t>
      </w:r>
      <w:r w:rsidRPr="00F34AE2">
        <w:rPr>
          <w:rFonts w:ascii="Publica Sans Light" w:hAnsi="Publica Sans Light"/>
        </w:rPr>
        <w:t xml:space="preserve"> </w:t>
      </w:r>
    </w:p>
    <w:p w14:paraId="62463CF3" w14:textId="0D1224F4" w:rsidR="00FB313F" w:rsidRPr="00F34AE2" w:rsidRDefault="00FB313F" w:rsidP="00784C39">
      <w:pPr>
        <w:rPr>
          <w:rFonts w:ascii="Publica Sans Light" w:hAnsi="Publica Sans Light"/>
        </w:rPr>
      </w:pPr>
      <w:r w:rsidRPr="00F34AE2">
        <w:rPr>
          <w:rFonts w:ascii="Publica Sans Light" w:hAnsi="Publica Sans Light"/>
          <w:b/>
        </w:rPr>
        <w:t>Kompensimi:</w:t>
      </w:r>
      <w:r w:rsidRPr="00F34AE2">
        <w:rPr>
          <w:rFonts w:ascii="Publica Sans Light" w:hAnsi="Publica Sans Light"/>
        </w:rPr>
        <w:t xml:space="preserve"> </w:t>
      </w:r>
      <w:r w:rsidR="006253E3">
        <w:rPr>
          <w:rFonts w:ascii="Publica Sans Light" w:hAnsi="Publica Sans Light"/>
        </w:rPr>
        <w:t>800</w:t>
      </w:r>
      <w:r w:rsidR="00F20E8E" w:rsidRPr="00F34AE2">
        <w:rPr>
          <w:rFonts w:ascii="Publica Sans Light" w:hAnsi="Publica Sans Light"/>
        </w:rPr>
        <w:t xml:space="preserve"> </w:t>
      </w:r>
      <w:r w:rsidRPr="00F34AE2">
        <w:rPr>
          <w:rFonts w:ascii="Publica Sans Light" w:hAnsi="Publica Sans Light"/>
        </w:rPr>
        <w:t>euro neto</w:t>
      </w:r>
      <w:r w:rsidR="006253E3">
        <w:rPr>
          <w:rFonts w:ascii="Publica Sans Light" w:hAnsi="Publica Sans Light"/>
        </w:rPr>
        <w:t xml:space="preserve"> / n</w:t>
      </w:r>
      <w:r w:rsidR="0026709B">
        <w:rPr>
          <w:rFonts w:ascii="Publica Sans Light" w:hAnsi="Publica Sans Light"/>
        </w:rPr>
        <w:t>ë</w:t>
      </w:r>
      <w:r w:rsidR="006253E3">
        <w:rPr>
          <w:rFonts w:ascii="Publica Sans Light" w:hAnsi="Publica Sans Light"/>
        </w:rPr>
        <w:t xml:space="preserve"> muaj </w:t>
      </w:r>
    </w:p>
    <w:p w14:paraId="3403A2FC" w14:textId="2552F436" w:rsidR="00F20E8E" w:rsidRPr="00F34AE2" w:rsidRDefault="00784C39" w:rsidP="00784C39">
      <w:pPr>
        <w:rPr>
          <w:rFonts w:ascii="Publica Sans Light" w:hAnsi="Publica Sans Light"/>
          <w:b/>
          <w:bCs/>
          <w:color w:val="000000"/>
        </w:rPr>
      </w:pPr>
      <w:r w:rsidRPr="00F34AE2">
        <w:rPr>
          <w:rFonts w:ascii="Publica Sans Light" w:hAnsi="Publica Sans Light"/>
          <w:b/>
        </w:rPr>
        <w:t>Raporton:</w:t>
      </w:r>
      <w:r w:rsidRPr="00F34AE2">
        <w:rPr>
          <w:rFonts w:ascii="Publica Sans Light" w:hAnsi="Publica Sans Light"/>
        </w:rPr>
        <w:t xml:space="preserve"> </w:t>
      </w:r>
      <w:r w:rsidR="006253E3">
        <w:rPr>
          <w:rFonts w:ascii="Publica Sans Light" w:hAnsi="Publica Sans Light"/>
          <w:b/>
          <w:bCs/>
          <w:color w:val="000000"/>
        </w:rPr>
        <w:t>Departamentit për Komunikim dhe Media</w:t>
      </w:r>
    </w:p>
    <w:p w14:paraId="6ABC0493" w14:textId="63BA6F8F" w:rsidR="00784C39" w:rsidRPr="00F34AE2" w:rsidRDefault="00784C39" w:rsidP="00784C39">
      <w:pPr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Specifikimi i detyrave:</w:t>
      </w:r>
      <w:r w:rsidR="0026709B">
        <w:rPr>
          <w:rFonts w:ascii="Publica Sans Light" w:hAnsi="Publica Sans Light"/>
          <w:b/>
        </w:rPr>
        <w:t xml:space="preserve"> </w:t>
      </w:r>
    </w:p>
    <w:p w14:paraId="6664B7B4" w14:textId="15026CAA" w:rsidR="00F20E8E" w:rsidRPr="00F34AE2" w:rsidRDefault="00425250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bej </w:t>
      </w:r>
      <w:r w:rsidR="0026709B">
        <w:rPr>
          <w:rFonts w:ascii="Publica Sans Light" w:eastAsia="Times New Roman" w:hAnsi="Publica Sans Light"/>
        </w:rPr>
        <w:t>publikimin e materialeve reklamuese sipas kerkeses se NPB-së ne baza ditore, javore apo</w:t>
      </w:r>
      <w:r w:rsidR="000B5B65">
        <w:rPr>
          <w:rFonts w:ascii="Publica Sans Light" w:eastAsia="Times New Roman" w:hAnsi="Publica Sans Light"/>
        </w:rPr>
        <w:t xml:space="preserve"> mujore</w:t>
      </w:r>
      <w:r w:rsidR="0026709B">
        <w:rPr>
          <w:rFonts w:ascii="Publica Sans Light" w:eastAsia="Times New Roman" w:hAnsi="Publica Sans Light"/>
        </w:rPr>
        <w:t xml:space="preserve"> sipas kerkesës specifike te Departmentit për Komunikim dhe Media</w:t>
      </w:r>
    </w:p>
    <w:p w14:paraId="40E86C47" w14:textId="27AEDBDA" w:rsidR="00F20E8E" w:rsidRPr="00F34AE2" w:rsidRDefault="0026709B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>
        <w:rPr>
          <w:rFonts w:ascii="Publica Sans Light" w:eastAsia="Times New Roman" w:hAnsi="Publica Sans Light"/>
        </w:rPr>
        <w:t xml:space="preserve">Të </w:t>
      </w:r>
      <w:r w:rsidR="000B5B65">
        <w:rPr>
          <w:rFonts w:ascii="Publica Sans Light" w:eastAsia="Times New Roman" w:hAnsi="Publica Sans Light"/>
        </w:rPr>
        <w:t>përpiloj dhe dorëzoj</w:t>
      </w:r>
      <w:r>
        <w:rPr>
          <w:rFonts w:ascii="Publica Sans Light" w:eastAsia="Times New Roman" w:hAnsi="Publica Sans Light"/>
        </w:rPr>
        <w:t xml:space="preserve"> raporte mbi efektivitetin e postimeve</w:t>
      </w:r>
      <w:r w:rsidR="00931C46">
        <w:rPr>
          <w:rFonts w:ascii="Publica Sans Light" w:eastAsia="Times New Roman" w:hAnsi="Publica Sans Light"/>
        </w:rPr>
        <w:t xml:space="preserve"> apo kampanjave të NPB-se</w:t>
      </w:r>
      <w:r>
        <w:rPr>
          <w:rFonts w:ascii="Publica Sans Light" w:eastAsia="Times New Roman" w:hAnsi="Publica Sans Light"/>
        </w:rPr>
        <w:t>, “reach</w:t>
      </w:r>
      <w:r w:rsidR="000B5B65">
        <w:rPr>
          <w:rFonts w:ascii="Publica Sans Light" w:eastAsia="Times New Roman" w:hAnsi="Publica Sans Light"/>
        </w:rPr>
        <w:t>”-in e realizuar bazuar ne target grupet e caktuara</w:t>
      </w:r>
      <w:r w:rsidR="00931C46">
        <w:rPr>
          <w:rFonts w:ascii="Publica Sans Light" w:eastAsia="Times New Roman" w:hAnsi="Publica Sans Light"/>
        </w:rPr>
        <w:t xml:space="preserve"> sipas kerkeses të Departamentit per Komunikim dhe Media</w:t>
      </w:r>
    </w:p>
    <w:p w14:paraId="2F8EAB3F" w14:textId="4928AA6A" w:rsidR="00F20E8E" w:rsidRPr="00F34AE2" w:rsidRDefault="00425250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>T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</w:t>
      </w:r>
      <w:r w:rsidR="000B5B65">
        <w:rPr>
          <w:rFonts w:ascii="Publica Sans Light" w:eastAsia="Times New Roman" w:hAnsi="Publica Sans Light"/>
        </w:rPr>
        <w:t xml:space="preserve">shpërndaj materialet </w:t>
      </w:r>
      <w:r w:rsidR="0091267B">
        <w:rPr>
          <w:rFonts w:ascii="Publica Sans Light" w:eastAsia="Times New Roman" w:hAnsi="Publica Sans Light"/>
        </w:rPr>
        <w:t xml:space="preserve">e NPB-se </w:t>
      </w:r>
      <w:r w:rsidR="000B5B65">
        <w:rPr>
          <w:rFonts w:ascii="Publica Sans Light" w:eastAsia="Times New Roman" w:hAnsi="Publica Sans Light"/>
        </w:rPr>
        <w:t>n</w:t>
      </w:r>
      <w:r w:rsidR="0091267B">
        <w:rPr>
          <w:rFonts w:ascii="Publica Sans Light" w:eastAsia="Times New Roman" w:hAnsi="Publica Sans Light"/>
        </w:rPr>
        <w:t>ë</w:t>
      </w:r>
      <w:r w:rsidR="000B5B65">
        <w:rPr>
          <w:rFonts w:ascii="Publica Sans Light" w:eastAsia="Times New Roman" w:hAnsi="Publica Sans Light"/>
        </w:rPr>
        <w:t xml:space="preserve"> t</w:t>
      </w:r>
      <w:r w:rsidR="0091267B">
        <w:rPr>
          <w:rFonts w:ascii="Publica Sans Light" w:eastAsia="Times New Roman" w:hAnsi="Publica Sans Light"/>
        </w:rPr>
        <w:t>ë</w:t>
      </w:r>
      <w:r w:rsidR="000B5B65">
        <w:rPr>
          <w:rFonts w:ascii="Publica Sans Light" w:eastAsia="Times New Roman" w:hAnsi="Publica Sans Light"/>
        </w:rPr>
        <w:t xml:space="preserve"> gjitha platformat (Facebook, Instagram, Webfaqe etj) te cilat i posedon Media Online/Portali </w:t>
      </w:r>
    </w:p>
    <w:p w14:paraId="0F4C665B" w14:textId="07A1D7DE" w:rsidR="00F20E8E" w:rsidRPr="00F34AE2" w:rsidRDefault="00931C46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>
        <w:rPr>
          <w:rFonts w:ascii="Publica Sans Light" w:eastAsia="Times New Roman" w:hAnsi="Publica Sans Light"/>
        </w:rPr>
        <w:t>Me kërkesë të Departamentit për Komunikim dhe Media</w:t>
      </w:r>
      <w:r w:rsidR="0091267B">
        <w:rPr>
          <w:rFonts w:ascii="Publica Sans Light" w:eastAsia="Times New Roman" w:hAnsi="Publica Sans Light"/>
        </w:rPr>
        <w:t>, të merr pjesë në konferencë për media, të publikojne komunikata apo njoftime të NPB-së, promovime dhe aktivitete të tjera varësisht nga kërkesa e Departamentit për Komunikim dhe Media</w:t>
      </w:r>
    </w:p>
    <w:p w14:paraId="4882B3F3" w14:textId="77777777" w:rsidR="003E7644" w:rsidRPr="00F34AE2" w:rsidRDefault="003E7644" w:rsidP="003E7644">
      <w:pPr>
        <w:pStyle w:val="ListParagraph"/>
        <w:rPr>
          <w:rFonts w:ascii="Publica Sans Light" w:hAnsi="Publica Sans Light"/>
        </w:rPr>
      </w:pPr>
    </w:p>
    <w:p w14:paraId="59352B3F" w14:textId="0CB7DBEA" w:rsidR="00F20E8E" w:rsidRPr="00F34AE2" w:rsidRDefault="0026709B" w:rsidP="00F20E8E">
      <w:pPr>
        <w:rPr>
          <w:rFonts w:ascii="Publica Sans Light" w:hAnsi="Publica Sans Light"/>
        </w:rPr>
      </w:pPr>
      <w:r>
        <w:rPr>
          <w:rFonts w:ascii="Publica Sans Light" w:hAnsi="Publica Sans Light"/>
        </w:rPr>
        <w:t>Kriteret e perzgjedhjes</w:t>
      </w:r>
      <w:r w:rsidR="006C6BD7">
        <w:rPr>
          <w:rFonts w:ascii="Publica Sans Light" w:hAnsi="Publica Sans Light"/>
        </w:rPr>
        <w:t>:</w:t>
      </w:r>
    </w:p>
    <w:p w14:paraId="67C900CD" w14:textId="73DE21C1" w:rsidR="00F20E8E" w:rsidRDefault="006C6BD7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>
        <w:rPr>
          <w:rFonts w:ascii="Publica Sans Light" w:eastAsia="Times New Roman" w:hAnsi="Publica Sans Light"/>
        </w:rPr>
        <w:t>Të jetë media</w:t>
      </w:r>
      <w:r w:rsidR="009925DB">
        <w:rPr>
          <w:rFonts w:ascii="Publica Sans Light" w:eastAsia="Times New Roman" w:hAnsi="Publica Sans Light"/>
        </w:rPr>
        <w:t>/kompani</w:t>
      </w:r>
      <w:r>
        <w:rPr>
          <w:rFonts w:ascii="Publica Sans Light" w:eastAsia="Times New Roman" w:hAnsi="Publica Sans Light"/>
        </w:rPr>
        <w:t xml:space="preserve"> </w:t>
      </w:r>
      <w:r w:rsidR="00B40F07">
        <w:rPr>
          <w:rFonts w:ascii="Publica Sans Light" w:eastAsia="Times New Roman" w:hAnsi="Publica Sans Light"/>
        </w:rPr>
        <w:t>e</w:t>
      </w:r>
      <w:r>
        <w:rPr>
          <w:rFonts w:ascii="Publica Sans Light" w:eastAsia="Times New Roman" w:hAnsi="Publica Sans Light"/>
        </w:rPr>
        <w:t xml:space="preserve"> regjistruar</w:t>
      </w:r>
      <w:r w:rsidR="00DB0C02">
        <w:rPr>
          <w:rFonts w:ascii="Publica Sans Light" w:eastAsia="Times New Roman" w:hAnsi="Publica Sans Light"/>
        </w:rPr>
        <w:t xml:space="preserve"> në ARBK</w:t>
      </w:r>
      <w:r>
        <w:rPr>
          <w:rFonts w:ascii="Publica Sans Light" w:eastAsia="Times New Roman" w:hAnsi="Publica Sans Light"/>
        </w:rPr>
        <w:t xml:space="preserve"> sipas ligjeve në fuqi</w:t>
      </w:r>
      <w:r w:rsidR="00B40F07">
        <w:rPr>
          <w:rFonts w:ascii="Publica Sans Light" w:eastAsia="Times New Roman" w:hAnsi="Publica Sans Light"/>
        </w:rPr>
        <w:t>;</w:t>
      </w:r>
    </w:p>
    <w:p w14:paraId="6CB5321B" w14:textId="37CB18DB" w:rsidR="006C6BD7" w:rsidRDefault="006C6BD7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>
        <w:rPr>
          <w:rFonts w:ascii="Publica Sans Light" w:eastAsia="Times New Roman" w:hAnsi="Publica Sans Light"/>
        </w:rPr>
        <w:t xml:space="preserve">Të </w:t>
      </w:r>
      <w:proofErr w:type="spellStart"/>
      <w:r>
        <w:rPr>
          <w:rFonts w:ascii="Publica Sans Light" w:eastAsia="Times New Roman" w:hAnsi="Publica Sans Light"/>
        </w:rPr>
        <w:t>kete</w:t>
      </w:r>
      <w:proofErr w:type="spellEnd"/>
      <w:r>
        <w:rPr>
          <w:rFonts w:ascii="Publica Sans Light" w:eastAsia="Times New Roman" w:hAnsi="Publica Sans Light"/>
        </w:rPr>
        <w:t xml:space="preserve"> </w:t>
      </w:r>
      <w:proofErr w:type="spellStart"/>
      <w:r>
        <w:rPr>
          <w:rFonts w:ascii="Publica Sans Light" w:eastAsia="Times New Roman" w:hAnsi="Publica Sans Light"/>
        </w:rPr>
        <w:t>sepaku</w:t>
      </w:r>
      <w:proofErr w:type="spellEnd"/>
      <w:r>
        <w:rPr>
          <w:rFonts w:ascii="Publica Sans Light" w:eastAsia="Times New Roman" w:hAnsi="Publica Sans Light"/>
        </w:rPr>
        <w:t xml:space="preserve"> </w:t>
      </w:r>
      <w:r w:rsidR="00140B2D">
        <w:rPr>
          <w:rFonts w:ascii="Publica Sans Light" w:eastAsia="Times New Roman" w:hAnsi="Publica Sans Light"/>
        </w:rPr>
        <w:t>1</w:t>
      </w:r>
      <w:r w:rsidR="00B72B53">
        <w:rPr>
          <w:rFonts w:ascii="Publica Sans Light" w:eastAsia="Times New Roman" w:hAnsi="Publica Sans Light"/>
        </w:rPr>
        <w:t>0</w:t>
      </w:r>
      <w:r w:rsidR="00140B2D">
        <w:rPr>
          <w:rFonts w:ascii="Publica Sans Light" w:eastAsia="Times New Roman" w:hAnsi="Publica Sans Light"/>
        </w:rPr>
        <w:t>0,000</w:t>
      </w:r>
      <w:r>
        <w:rPr>
          <w:rFonts w:ascii="Publica Sans Light" w:eastAsia="Times New Roman" w:hAnsi="Publica Sans Light"/>
        </w:rPr>
        <w:t xml:space="preserve"> klikime/vizita ne muaj ne platformat e medias ne web, rrjete sociale;</w:t>
      </w:r>
    </w:p>
    <w:p w14:paraId="6380D099" w14:textId="65AD7C3C" w:rsidR="006C6BD7" w:rsidRPr="00F34AE2" w:rsidRDefault="006C6BD7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>
        <w:rPr>
          <w:rFonts w:ascii="Publica Sans Light" w:eastAsia="Times New Roman" w:hAnsi="Publica Sans Light"/>
        </w:rPr>
        <w:t xml:space="preserve">Të ketë sepaku </w:t>
      </w:r>
      <w:r w:rsidR="00140B2D">
        <w:rPr>
          <w:rFonts w:ascii="Publica Sans Light" w:eastAsia="Times New Roman" w:hAnsi="Publica Sans Light"/>
        </w:rPr>
        <w:t>150,000</w:t>
      </w:r>
      <w:r>
        <w:rPr>
          <w:rFonts w:ascii="Publica Sans Light" w:eastAsia="Times New Roman" w:hAnsi="Publica Sans Light"/>
        </w:rPr>
        <w:t xml:space="preserve"> ndjekës (followers, friends) në rrjete sociale</w:t>
      </w:r>
      <w:r w:rsidR="009925DB">
        <w:rPr>
          <w:rFonts w:ascii="Publica Sans Light" w:eastAsia="Times New Roman" w:hAnsi="Publica Sans Light"/>
        </w:rPr>
        <w:t xml:space="preserve"> të kombinuara</w:t>
      </w:r>
    </w:p>
    <w:p w14:paraId="2530AE69" w14:textId="48DB9D47" w:rsidR="00F20E8E" w:rsidRPr="00F34AE2" w:rsidRDefault="002B3F2A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 w:rsidRPr="00F34AE2">
        <w:rPr>
          <w:rFonts w:ascii="Publica Sans Light" w:eastAsia="Times New Roman" w:hAnsi="Publica Sans Light"/>
        </w:rPr>
        <w:t xml:space="preserve">Sepaku </w:t>
      </w:r>
      <w:r w:rsidR="006C6BD7">
        <w:rPr>
          <w:rFonts w:ascii="Publica Sans Light" w:eastAsia="Times New Roman" w:hAnsi="Publica Sans Light"/>
        </w:rPr>
        <w:t>3</w:t>
      </w:r>
      <w:r w:rsidRPr="00F34AE2">
        <w:rPr>
          <w:rFonts w:ascii="Publica Sans Light" w:eastAsia="Times New Roman" w:hAnsi="Publica Sans Light"/>
        </w:rPr>
        <w:t xml:space="preserve"> vite</w:t>
      </w:r>
      <w:r w:rsidR="006C6BD7">
        <w:rPr>
          <w:rFonts w:ascii="Publica Sans Light" w:eastAsia="Times New Roman" w:hAnsi="Publica Sans Light"/>
        </w:rPr>
        <w:t xml:space="preserve"> </w:t>
      </w:r>
      <w:r w:rsidR="009925DB">
        <w:rPr>
          <w:rFonts w:ascii="Publica Sans Light" w:eastAsia="Times New Roman" w:hAnsi="Publica Sans Light"/>
        </w:rPr>
        <w:t xml:space="preserve">përvojë </w:t>
      </w:r>
      <w:r w:rsidRPr="00F34AE2">
        <w:rPr>
          <w:rFonts w:ascii="Publica Sans Light" w:eastAsia="Times New Roman" w:hAnsi="Publica Sans Light"/>
        </w:rPr>
        <w:t>n</w:t>
      </w:r>
      <w:r w:rsidR="00B56290" w:rsidRPr="00F34AE2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 fush</w:t>
      </w:r>
      <w:r w:rsidR="00B40F07">
        <w:rPr>
          <w:rFonts w:ascii="Publica Sans Light" w:eastAsia="Times New Roman" w:hAnsi="Publica Sans Light"/>
        </w:rPr>
        <w:t>ë</w:t>
      </w:r>
      <w:r w:rsidR="00F20E8E" w:rsidRPr="00F34AE2">
        <w:rPr>
          <w:rFonts w:ascii="Publica Sans Light" w:eastAsia="Times New Roman" w:hAnsi="Publica Sans Light"/>
        </w:rPr>
        <w:t xml:space="preserve">n e </w:t>
      </w:r>
      <w:r w:rsidR="006C6BD7">
        <w:rPr>
          <w:rFonts w:ascii="Publica Sans Light" w:eastAsia="Times New Roman" w:hAnsi="Publica Sans Light"/>
        </w:rPr>
        <w:t>reklamimit apo si medium</w:t>
      </w:r>
      <w:r w:rsidR="009925DB">
        <w:rPr>
          <w:rFonts w:ascii="Publica Sans Light" w:eastAsia="Times New Roman" w:hAnsi="Publica Sans Light"/>
        </w:rPr>
        <w:t xml:space="preserve"> online/portal</w:t>
      </w:r>
      <w:r w:rsidR="006C6BD7">
        <w:rPr>
          <w:rFonts w:ascii="Publica Sans Light" w:eastAsia="Times New Roman" w:hAnsi="Publica Sans Light"/>
        </w:rPr>
        <w:t xml:space="preserve"> </w:t>
      </w:r>
    </w:p>
    <w:p w14:paraId="2F281334" w14:textId="7DF84010" w:rsidR="00F20E8E" w:rsidRPr="00F34AE2" w:rsidRDefault="009925DB" w:rsidP="00F20E8E">
      <w:pPr>
        <w:numPr>
          <w:ilvl w:val="0"/>
          <w:numId w:val="3"/>
        </w:numPr>
        <w:spacing w:after="0" w:line="240" w:lineRule="auto"/>
        <w:rPr>
          <w:rFonts w:ascii="Publica Sans Light" w:eastAsia="Times New Roman" w:hAnsi="Publica Sans Light"/>
        </w:rPr>
      </w:pPr>
      <w:r>
        <w:rPr>
          <w:rFonts w:ascii="Publica Sans Light" w:eastAsia="Times New Roman" w:hAnsi="Publica Sans Light"/>
        </w:rPr>
        <w:t xml:space="preserve">Te kete numer fiskal </w:t>
      </w:r>
      <w:r w:rsidR="00DB0C02">
        <w:rPr>
          <w:rFonts w:ascii="Publica Sans Light" w:eastAsia="Times New Roman" w:hAnsi="Publica Sans Light"/>
        </w:rPr>
        <w:t xml:space="preserve">dhe biznes aktiv </w:t>
      </w:r>
    </w:p>
    <w:p w14:paraId="644744D5" w14:textId="77777777" w:rsidR="00F20E8E" w:rsidRPr="00F34AE2" w:rsidRDefault="00F20E8E" w:rsidP="003E7644">
      <w:pPr>
        <w:pStyle w:val="ListParagraph"/>
        <w:rPr>
          <w:rFonts w:ascii="Publica Sans Light" w:hAnsi="Publica Sans Light"/>
        </w:rPr>
      </w:pPr>
    </w:p>
    <w:p w14:paraId="4291EEB1" w14:textId="48931D8B" w:rsidR="00EE714E" w:rsidRPr="00F34AE2" w:rsidRDefault="00FD79C8" w:rsidP="00784C39">
      <w:pPr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Mënyra</w:t>
      </w:r>
      <w:r w:rsidR="00EE714E" w:rsidRPr="00F34AE2">
        <w:rPr>
          <w:rFonts w:ascii="Publica Sans Light" w:hAnsi="Publica Sans Light"/>
          <w:b/>
        </w:rPr>
        <w:t xml:space="preserve"> e konkurrimit</w:t>
      </w:r>
    </w:p>
    <w:p w14:paraId="7116895C" w14:textId="4724C278" w:rsidR="0017741C" w:rsidRPr="0017741C" w:rsidRDefault="0017741C" w:rsidP="0017741C">
      <w:pPr>
        <w:jc w:val="both"/>
        <w:rPr>
          <w:rFonts w:ascii="Publica Sans Light" w:hAnsi="Publica Sans Light"/>
        </w:rPr>
      </w:pPr>
      <w:r w:rsidRPr="0017741C">
        <w:rPr>
          <w:rFonts w:ascii="Publica Sans Light" w:hAnsi="Publica Sans Light"/>
        </w:rPr>
        <w:t>Dokumentacioni</w:t>
      </w:r>
      <w:r>
        <w:rPr>
          <w:rFonts w:ascii="Publica Sans Light" w:hAnsi="Publica Sans Light"/>
        </w:rPr>
        <w:t>n</w:t>
      </w:r>
      <w:r w:rsidRPr="0017741C">
        <w:rPr>
          <w:rFonts w:ascii="Publica Sans Light" w:hAnsi="Publica Sans Light"/>
        </w:rPr>
        <w:t xml:space="preserve"> </w:t>
      </w:r>
      <w:r w:rsidRPr="00D47B2A">
        <w:rPr>
          <w:rFonts w:ascii="Publica Sans Light" w:hAnsi="Publica Sans Light"/>
        </w:rPr>
        <w:t>mund ta paraqesin në kopje fizike</w:t>
      </w:r>
      <w:r w:rsidRPr="0017741C">
        <w:rPr>
          <w:rFonts w:ascii="Publica Sans Light" w:hAnsi="Publica Sans Light"/>
        </w:rPr>
        <w:t xml:space="preserve"> në </w:t>
      </w:r>
      <w:proofErr w:type="spellStart"/>
      <w:r w:rsidRPr="0017741C">
        <w:rPr>
          <w:rFonts w:ascii="Publica Sans Light" w:hAnsi="Publica Sans Light"/>
        </w:rPr>
        <w:t>pliko</w:t>
      </w:r>
      <w:proofErr w:type="spellEnd"/>
      <w:r w:rsidRPr="0017741C">
        <w:rPr>
          <w:rFonts w:ascii="Publica Sans Light" w:hAnsi="Publica Sans Light"/>
        </w:rPr>
        <w:t xml:space="preserve"> (zarf) të mbyllur ku </w:t>
      </w:r>
      <w:r w:rsidR="00663BE5" w:rsidRPr="00D47B2A">
        <w:rPr>
          <w:rFonts w:ascii="Publica Sans Light" w:hAnsi="Publica Sans Light"/>
        </w:rPr>
        <w:t>duhet të shënojnë saktë adresën, numrin e telefonit kontaktues si dhe e-</w:t>
      </w:r>
      <w:proofErr w:type="spellStart"/>
      <w:r w:rsidR="00663BE5" w:rsidRPr="00D47B2A">
        <w:rPr>
          <w:rFonts w:ascii="Publica Sans Light" w:hAnsi="Publica Sans Light"/>
        </w:rPr>
        <w:t>mail</w:t>
      </w:r>
      <w:proofErr w:type="spellEnd"/>
      <w:r w:rsidR="00663BE5" w:rsidRPr="00D47B2A">
        <w:rPr>
          <w:rFonts w:ascii="Publica Sans Light" w:hAnsi="Publica Sans Light"/>
        </w:rPr>
        <w:t xml:space="preserve"> adresën</w:t>
      </w:r>
      <w:r w:rsidR="00663BE5">
        <w:rPr>
          <w:rFonts w:ascii="Publica Sans Light" w:hAnsi="Publica Sans Light"/>
        </w:rPr>
        <w:t>.</w:t>
      </w:r>
    </w:p>
    <w:p w14:paraId="6829A45C" w14:textId="14D88FD6" w:rsidR="0017741C" w:rsidRDefault="0017741C" w:rsidP="0017741C">
      <w:pPr>
        <w:jc w:val="both"/>
        <w:rPr>
          <w:rFonts w:ascii="Publica Sans Light" w:hAnsi="Publica Sans Light"/>
        </w:rPr>
      </w:pPr>
      <w:r w:rsidRPr="0017741C">
        <w:rPr>
          <w:rFonts w:ascii="Publica Sans Light" w:hAnsi="Publica Sans Light"/>
        </w:rPr>
        <w:t xml:space="preserve">Dokumentacioni </w:t>
      </w:r>
      <w:r w:rsidR="00553524">
        <w:rPr>
          <w:rFonts w:ascii="Publica Sans Light" w:hAnsi="Publica Sans Light"/>
        </w:rPr>
        <w:t>fizik</w:t>
      </w:r>
      <w:r w:rsidRPr="0017741C">
        <w:rPr>
          <w:rFonts w:ascii="Publica Sans Light" w:hAnsi="Publica Sans Light"/>
        </w:rPr>
        <w:t xml:space="preserve"> dorëzohet në arkivin e Ndërmarrjes nga ora 8:00 deri në ora 16:00  në adresën: Ndërmarrja Publike Banesore - SHA në Prishtinë, Rr. “Zija </w:t>
      </w:r>
      <w:proofErr w:type="spellStart"/>
      <w:r w:rsidRPr="0017741C">
        <w:rPr>
          <w:rFonts w:ascii="Publica Sans Light" w:hAnsi="Publica Sans Light"/>
        </w:rPr>
        <w:t>Shemsiu</w:t>
      </w:r>
      <w:proofErr w:type="spellEnd"/>
      <w:r w:rsidRPr="0017741C">
        <w:rPr>
          <w:rFonts w:ascii="Publica Sans Light" w:hAnsi="Publica Sans Light"/>
        </w:rPr>
        <w:t xml:space="preserve"> Nr.22, Lagjja Ulpianë, Prishtinë, Republika e Kosovës</w:t>
      </w:r>
      <w:r>
        <w:rPr>
          <w:rFonts w:ascii="Publica Sans Light" w:hAnsi="Publica Sans Light"/>
        </w:rPr>
        <w:t xml:space="preserve"> </w:t>
      </w:r>
      <w:r>
        <w:rPr>
          <w:rFonts w:ascii="Publica Sans Light" w:hAnsi="Publica Sans Light" w:cs="Times New Roman"/>
          <w:spacing w:val="-1"/>
        </w:rPr>
        <w:t>ose</w:t>
      </w:r>
      <w:r>
        <w:rPr>
          <w:rFonts w:ascii="Publica Sans Light" w:hAnsi="Publica Sans Light" w:cs="Times New Roman"/>
          <w:spacing w:val="-11"/>
        </w:rPr>
        <w:t xml:space="preserve"> </w:t>
      </w:r>
      <w:r>
        <w:rPr>
          <w:rFonts w:ascii="Publica Sans Light" w:hAnsi="Publica Sans Light" w:cs="Times New Roman"/>
          <w:spacing w:val="-1"/>
        </w:rPr>
        <w:t>përmes</w:t>
      </w:r>
      <w:r>
        <w:rPr>
          <w:rFonts w:ascii="Publica Sans Light" w:hAnsi="Publica Sans Light" w:cs="Times New Roman"/>
          <w:spacing w:val="-13"/>
        </w:rPr>
        <w:t xml:space="preserve"> </w:t>
      </w:r>
      <w:r>
        <w:rPr>
          <w:rFonts w:ascii="Publica Sans Light" w:hAnsi="Publica Sans Light" w:cs="Times New Roman"/>
          <w:spacing w:val="-1"/>
        </w:rPr>
        <w:t>e-malit</w:t>
      </w:r>
      <w:r>
        <w:rPr>
          <w:rFonts w:ascii="Publica Sans Light" w:hAnsi="Publica Sans Light" w:cs="Times New Roman"/>
          <w:spacing w:val="-5"/>
        </w:rPr>
        <w:t xml:space="preserve"> </w:t>
      </w:r>
      <w:r>
        <w:rPr>
          <w:rFonts w:ascii="Publica Sans Light" w:hAnsi="Publica Sans Light" w:cs="Times New Roman"/>
          <w:spacing w:val="-1"/>
        </w:rPr>
        <w:t>zyrtar:</w:t>
      </w:r>
      <w:r>
        <w:rPr>
          <w:rFonts w:ascii="Publica Sans Light" w:hAnsi="Publica Sans Light" w:cs="Times New Roman"/>
          <w:spacing w:val="-8"/>
        </w:rPr>
        <w:t xml:space="preserve"> </w:t>
      </w:r>
      <w:hyperlink r:id="rId8" w:history="1">
        <w:r>
          <w:rPr>
            <w:rStyle w:val="Hyperlink"/>
            <w:rFonts w:ascii="Publica Sans Light" w:hAnsi="Publica Sans Light" w:cs="Times New Roman"/>
            <w:b/>
            <w:spacing w:val="-1"/>
          </w:rPr>
          <w:t>info@npbanesore.com</w:t>
        </w:r>
      </w:hyperlink>
      <w:r>
        <w:t xml:space="preserve"> </w:t>
      </w:r>
      <w:r w:rsidRPr="00D47B2A">
        <w:rPr>
          <w:rFonts w:ascii="Publica Sans Light" w:hAnsi="Publica Sans Light"/>
        </w:rPr>
        <w:t>apo përmes postes.</w:t>
      </w:r>
    </w:p>
    <w:p w14:paraId="0C1673F9" w14:textId="684557AC" w:rsidR="00180628" w:rsidRPr="00D47B2A" w:rsidRDefault="00180628" w:rsidP="00180628">
      <w:pPr>
        <w:jc w:val="both"/>
        <w:rPr>
          <w:rFonts w:ascii="Publica Sans Light" w:hAnsi="Publica Sans Light"/>
        </w:rPr>
      </w:pPr>
      <w:r w:rsidRPr="00D47B2A">
        <w:rPr>
          <w:rFonts w:ascii="Publica Sans Light" w:hAnsi="Publica Sans Light"/>
        </w:rPr>
        <w:t xml:space="preserve">Vetëm </w:t>
      </w:r>
      <w:proofErr w:type="spellStart"/>
      <w:r w:rsidRPr="00D47B2A">
        <w:rPr>
          <w:rFonts w:ascii="Publica Sans Light" w:hAnsi="Publica Sans Light"/>
        </w:rPr>
        <w:t>k</w:t>
      </w:r>
      <w:r w:rsidR="004D4B74">
        <w:rPr>
          <w:rFonts w:ascii="Publica Sans Light" w:hAnsi="Publica Sans Light"/>
        </w:rPr>
        <w:t>ompanite</w:t>
      </w:r>
      <w:proofErr w:type="spellEnd"/>
      <w:r w:rsidRPr="00D47B2A">
        <w:rPr>
          <w:rFonts w:ascii="Publica Sans Light" w:hAnsi="Publica Sans Light"/>
        </w:rPr>
        <w:t xml:space="preserve"> e </w:t>
      </w:r>
      <w:r w:rsidR="004D4B74">
        <w:rPr>
          <w:rFonts w:ascii="Publica Sans Light" w:hAnsi="Publica Sans Light"/>
        </w:rPr>
        <w:t>kualifikuara</w:t>
      </w:r>
      <w:r w:rsidRPr="00D47B2A">
        <w:rPr>
          <w:rFonts w:ascii="Publica Sans Light" w:hAnsi="Publica Sans Light"/>
        </w:rPr>
        <w:t xml:space="preserve"> do të </w:t>
      </w:r>
      <w:r w:rsidR="004D4B74">
        <w:rPr>
          <w:rFonts w:ascii="Publica Sans Light" w:hAnsi="Publica Sans Light"/>
        </w:rPr>
        <w:t>përzgjedhen</w:t>
      </w:r>
      <w:r w:rsidRPr="00D47B2A">
        <w:rPr>
          <w:rFonts w:ascii="Publica Sans Light" w:hAnsi="Publica Sans Light"/>
        </w:rPr>
        <w:t xml:space="preserve">. </w:t>
      </w:r>
    </w:p>
    <w:p w14:paraId="7612EF66" w14:textId="77777777" w:rsidR="00B40F07" w:rsidRPr="00D47B2A" w:rsidRDefault="00B40F07" w:rsidP="00180628">
      <w:pPr>
        <w:jc w:val="both"/>
        <w:rPr>
          <w:rFonts w:ascii="Publica Sans Light" w:hAnsi="Publica Sans Light"/>
        </w:rPr>
      </w:pPr>
    </w:p>
    <w:p w14:paraId="23900F40" w14:textId="77777777" w:rsidR="00B40F07" w:rsidRPr="00D47B2A" w:rsidRDefault="00B40F07" w:rsidP="00180628">
      <w:pPr>
        <w:jc w:val="both"/>
        <w:rPr>
          <w:rFonts w:ascii="Publica Sans Light" w:hAnsi="Publica Sans Light"/>
        </w:rPr>
      </w:pPr>
    </w:p>
    <w:p w14:paraId="39527B68" w14:textId="77777777" w:rsidR="00B40F07" w:rsidRPr="00D47B2A" w:rsidRDefault="00B40F07" w:rsidP="00180628">
      <w:pPr>
        <w:jc w:val="both"/>
        <w:rPr>
          <w:rFonts w:ascii="Publica Sans Light" w:hAnsi="Publica Sans Light"/>
        </w:rPr>
      </w:pPr>
    </w:p>
    <w:p w14:paraId="58426E68" w14:textId="77777777" w:rsidR="00B40F07" w:rsidRPr="00D47B2A" w:rsidRDefault="00B40F07" w:rsidP="00180628">
      <w:pPr>
        <w:jc w:val="both"/>
        <w:rPr>
          <w:rFonts w:ascii="Publica Sans Light" w:hAnsi="Publica Sans Light"/>
        </w:rPr>
      </w:pPr>
    </w:p>
    <w:p w14:paraId="44FC1404" w14:textId="2C551CE6" w:rsidR="00180628" w:rsidRPr="00D47B2A" w:rsidRDefault="00180628" w:rsidP="00180628">
      <w:pPr>
        <w:jc w:val="both"/>
        <w:rPr>
          <w:rFonts w:ascii="Publica Sans Light" w:hAnsi="Publica Sans Light"/>
        </w:rPr>
      </w:pPr>
      <w:r w:rsidRPr="00D47B2A">
        <w:rPr>
          <w:rFonts w:ascii="Publica Sans Light" w:hAnsi="Publica Sans Light"/>
        </w:rPr>
        <w:t xml:space="preserve">Aplikacionit duhet bashkangjitur: </w:t>
      </w:r>
    </w:p>
    <w:p w14:paraId="7FA0673D" w14:textId="4DA3F047" w:rsidR="00D47B2A" w:rsidRPr="00D47B2A" w:rsidRDefault="00D47B2A" w:rsidP="00D47B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Publica Sans Light" w:eastAsia="Batang" w:hAnsi="Publica Sans Light" w:cs="Times New Roman"/>
        </w:rPr>
      </w:pPr>
      <w:r w:rsidRPr="00D47B2A">
        <w:rPr>
          <w:rFonts w:ascii="Publica Sans Light" w:eastAsia="Batang" w:hAnsi="Publica Sans Light" w:cs="Times New Roman"/>
        </w:rPr>
        <w:t>Kopjen e certifikatës së regjistrimit të të shoqërisë tregtare apo biznesit individual pranë ARBK-së.</w:t>
      </w:r>
    </w:p>
    <w:p w14:paraId="47A57DD4" w14:textId="77777777" w:rsidR="00D47B2A" w:rsidRPr="00D47B2A" w:rsidRDefault="00D47B2A" w:rsidP="00D47B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Publica Sans Light" w:eastAsia="Batang" w:hAnsi="Publica Sans Light" w:cs="Times New Roman"/>
        </w:rPr>
      </w:pPr>
      <w:r w:rsidRPr="00D47B2A">
        <w:rPr>
          <w:rFonts w:ascii="Publica Sans Light" w:eastAsia="Batang" w:hAnsi="Publica Sans Light" w:cs="Times New Roman"/>
        </w:rPr>
        <w:t>Kopjen e certifikatës së TVSH-së nëse biznesi është deklarues i TVSH-së;</w:t>
      </w:r>
    </w:p>
    <w:p w14:paraId="4CB2DB59" w14:textId="77777777" w:rsidR="00D47B2A" w:rsidRPr="00D47B2A" w:rsidRDefault="00D47B2A" w:rsidP="00D47B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Publica Sans Light" w:eastAsia="Batang" w:hAnsi="Publica Sans Light" w:cs="Times New Roman"/>
        </w:rPr>
      </w:pPr>
      <w:r w:rsidRPr="00D47B2A">
        <w:rPr>
          <w:rFonts w:ascii="Publica Sans Light" w:eastAsia="Batang" w:hAnsi="Publica Sans Light" w:cs="Times New Roman"/>
        </w:rPr>
        <w:t>Numrin e xhirollogarisë bankare të biznesit apo pronarit të biznesit të nënshkruar dhe vulosur nga banka.</w:t>
      </w:r>
    </w:p>
    <w:p w14:paraId="0194387C" w14:textId="77777777" w:rsidR="00D47B2A" w:rsidRPr="00D47B2A" w:rsidRDefault="00D47B2A" w:rsidP="00D47B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Publica Sans Light" w:eastAsia="Batang" w:hAnsi="Publica Sans Light" w:cs="Times New Roman"/>
        </w:rPr>
      </w:pPr>
      <w:r w:rsidRPr="00D47B2A">
        <w:rPr>
          <w:rFonts w:ascii="Publica Sans Light" w:eastAsia="Batang" w:hAnsi="Publica Sans Light" w:cs="Times New Roman"/>
        </w:rPr>
        <w:t>Kopjen e një dokumenti identifikues të pronarit ose të përfaqësuesit ligjor të biznesit;</w:t>
      </w:r>
    </w:p>
    <w:p w14:paraId="7A7C9D4B" w14:textId="38B8DDC9" w:rsidR="00D47B2A" w:rsidRPr="00D47B2A" w:rsidRDefault="00D47B2A" w:rsidP="00D47B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Publica Sans Light" w:eastAsia="Batang" w:hAnsi="Publica Sans Light" w:cs="Times New Roman"/>
        </w:rPr>
      </w:pPr>
      <w:r w:rsidRPr="00D47B2A">
        <w:rPr>
          <w:rFonts w:ascii="Publica Sans Light" w:eastAsia="Batang" w:hAnsi="Publica Sans Light" w:cs="Times New Roman"/>
        </w:rPr>
        <w:t>Deshmi mbi portofolion e kontratave/sherbimeve reklamuese me kompani tjera</w:t>
      </w:r>
      <w:r w:rsidR="0064132E">
        <w:rPr>
          <w:rFonts w:ascii="Publica Sans Light" w:eastAsia="Batang" w:hAnsi="Publica Sans Light" w:cs="Times New Roman"/>
        </w:rPr>
        <w:t xml:space="preserve"> 12 muajt e fundit</w:t>
      </w:r>
    </w:p>
    <w:p w14:paraId="40B87A3E" w14:textId="08DE1BED" w:rsidR="00D47B2A" w:rsidRPr="00D47B2A" w:rsidRDefault="00D47B2A" w:rsidP="00D47B2A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Publica Sans Light" w:eastAsia="Batang" w:hAnsi="Publica Sans Light" w:cs="Times New Roman"/>
        </w:rPr>
      </w:pPr>
      <w:r>
        <w:rPr>
          <w:rFonts w:ascii="Publica Sans Light" w:eastAsia="Batang" w:hAnsi="Publica Sans Light" w:cs="Times New Roman"/>
        </w:rPr>
        <w:t>Deshmi tjera sipas kritereve te perzgjedhjes</w:t>
      </w:r>
    </w:p>
    <w:p w14:paraId="7344A023" w14:textId="77777777" w:rsidR="00F20E8E" w:rsidRPr="00D47B2A" w:rsidRDefault="00F20E8E" w:rsidP="00D47B2A">
      <w:pPr>
        <w:spacing w:after="0" w:line="240" w:lineRule="auto"/>
        <w:ind w:left="720"/>
        <w:rPr>
          <w:rFonts w:ascii="Publica Sans Light" w:eastAsia="Times New Roman" w:hAnsi="Publica Sans Light"/>
        </w:rPr>
      </w:pPr>
    </w:p>
    <w:p w14:paraId="1C1EE4B7" w14:textId="0F7C4FA6" w:rsidR="00FB313F" w:rsidRPr="00D47B2A" w:rsidRDefault="00FB313F" w:rsidP="00F20E8E">
      <w:pPr>
        <w:jc w:val="both"/>
        <w:rPr>
          <w:rFonts w:ascii="Publica Sans Light" w:hAnsi="Publica Sans Light"/>
          <w:b/>
        </w:rPr>
      </w:pPr>
      <w:r w:rsidRPr="00D47B2A">
        <w:rPr>
          <w:rFonts w:ascii="Publica Sans Light" w:hAnsi="Publica Sans Light"/>
          <w:b/>
        </w:rPr>
        <w:t>Mënyra e përzgjedhjes:</w:t>
      </w:r>
    </w:p>
    <w:p w14:paraId="712F754C" w14:textId="02551815" w:rsidR="00FB313F" w:rsidRPr="00D47B2A" w:rsidRDefault="00FB313F" w:rsidP="00FB313F">
      <w:pPr>
        <w:jc w:val="both"/>
        <w:rPr>
          <w:rFonts w:ascii="Publica Sans Light" w:hAnsi="Publica Sans Light"/>
        </w:rPr>
      </w:pPr>
      <w:r w:rsidRPr="00D47B2A">
        <w:rPr>
          <w:rFonts w:ascii="Publica Sans Light" w:hAnsi="Publica Sans Light"/>
        </w:rPr>
        <w:t xml:space="preserve">- Përzgjedheja e </w:t>
      </w:r>
      <w:r w:rsidR="004D4B74">
        <w:rPr>
          <w:rFonts w:ascii="Publica Sans Light" w:hAnsi="Publica Sans Light"/>
        </w:rPr>
        <w:t>aplikacioneve</w:t>
      </w:r>
      <w:r w:rsidR="00D47B2A" w:rsidRPr="00D47B2A">
        <w:rPr>
          <w:rFonts w:ascii="Publica Sans Light" w:hAnsi="Publica Sans Light"/>
        </w:rPr>
        <w:t xml:space="preserve"> </w:t>
      </w:r>
      <w:r w:rsidRPr="00D47B2A">
        <w:rPr>
          <w:rFonts w:ascii="Publica Sans Light" w:hAnsi="Publica Sans Light"/>
        </w:rPr>
        <w:t xml:space="preserve">do të bëhet në bazë të dokumentacionit të ofruar nga </w:t>
      </w:r>
      <w:r w:rsidR="00D47B2A" w:rsidRPr="00D47B2A">
        <w:rPr>
          <w:rFonts w:ascii="Publica Sans Light" w:hAnsi="Publica Sans Light"/>
        </w:rPr>
        <w:t>kompanite</w:t>
      </w:r>
      <w:r w:rsidRPr="00D47B2A">
        <w:rPr>
          <w:rFonts w:ascii="Publica Sans Light" w:hAnsi="Publica Sans Light"/>
        </w:rPr>
        <w:t xml:space="preserve"> që përputhe</w:t>
      </w:r>
      <w:r w:rsidR="00D47B2A" w:rsidRPr="00D47B2A">
        <w:rPr>
          <w:rFonts w:ascii="Publica Sans Light" w:hAnsi="Publica Sans Light"/>
        </w:rPr>
        <w:t>n</w:t>
      </w:r>
      <w:r w:rsidRPr="00D47B2A">
        <w:rPr>
          <w:rFonts w:ascii="Publica Sans Light" w:hAnsi="Publica Sans Light"/>
        </w:rPr>
        <w:t xml:space="preserve"> me kërkesat e </w:t>
      </w:r>
      <w:r w:rsidR="00D47B2A" w:rsidRPr="00D47B2A">
        <w:rPr>
          <w:rFonts w:ascii="Publica Sans Light" w:hAnsi="Publica Sans Light"/>
        </w:rPr>
        <w:t>shpalljes</w:t>
      </w:r>
      <w:r w:rsidRPr="00D47B2A">
        <w:rPr>
          <w:rFonts w:ascii="Publica Sans Light" w:hAnsi="Publica Sans Light"/>
        </w:rPr>
        <w:t>.</w:t>
      </w:r>
    </w:p>
    <w:p w14:paraId="0D385951" w14:textId="0C48C123" w:rsidR="00784C39" w:rsidRPr="00F34AE2" w:rsidRDefault="00180628" w:rsidP="00180628">
      <w:pPr>
        <w:jc w:val="both"/>
        <w:rPr>
          <w:rFonts w:ascii="Publica Sans Light" w:hAnsi="Publica Sans Light"/>
        </w:rPr>
      </w:pPr>
      <w:r w:rsidRPr="00D47B2A">
        <w:rPr>
          <w:rFonts w:ascii="Publica Sans Light" w:hAnsi="Publica Sans Light"/>
        </w:rPr>
        <w:t>Shënim: Aplikacionet e dërguara me postë, të cilat mbajnë vulën postare mbi dërgesën e bërë ditën e fundit të afatit për aplikim, do të konsiderohen të vlefshme dhe do të merren në shq</w:t>
      </w:r>
      <w:r w:rsidR="009726E1" w:rsidRPr="00D47B2A">
        <w:rPr>
          <w:rFonts w:ascii="Publica Sans Light" w:hAnsi="Publica Sans Light"/>
        </w:rPr>
        <w:t>yrtim nëse</w:t>
      </w:r>
      <w:r w:rsidR="009726E1" w:rsidRPr="00F34AE2">
        <w:rPr>
          <w:rFonts w:ascii="Publica Sans Light" w:hAnsi="Publica Sans Light"/>
        </w:rPr>
        <w:t xml:space="preserve"> arrijnë Brenda dy  (2</w:t>
      </w:r>
      <w:r w:rsidRPr="00F34AE2">
        <w:rPr>
          <w:rFonts w:ascii="Publica Sans Light" w:hAnsi="Publica Sans Light"/>
        </w:rPr>
        <w:t>) ditësh. Aplikacionet që arrijnë pas këtij afati dhe ato të pakompletuara me dokumentacionin përkatës nuk do të shqyrtohen.</w:t>
      </w:r>
    </w:p>
    <w:p w14:paraId="038625DA" w14:textId="2F697CB2" w:rsidR="00182E2A" w:rsidRPr="00F34AE2" w:rsidRDefault="00182E2A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APLIKACIONET DHE DOKUMENTACIONI I PAKOMPLETUAR SIPAS KËRKESAVE TË PËRCAKTUARA NË KËTË SHPALLJE SI DHE ATO QË ARRIJNË PAS SKADIMIT TË AFATIT TË </w:t>
      </w:r>
      <w:r w:rsidR="00D0707F">
        <w:rPr>
          <w:rFonts w:ascii="Publica Sans Light" w:hAnsi="Publica Sans Light"/>
        </w:rPr>
        <w:t>SHPALLJES</w:t>
      </w:r>
      <w:r w:rsidRPr="00F34AE2">
        <w:rPr>
          <w:rFonts w:ascii="Publica Sans Light" w:hAnsi="Publica Sans Light"/>
        </w:rPr>
        <w:t xml:space="preserve">, NUK DO TË SHQYRTOHEN. </w:t>
      </w:r>
    </w:p>
    <w:p w14:paraId="152A3B29" w14:textId="5B903376" w:rsidR="00182E2A" w:rsidRPr="00F34AE2" w:rsidRDefault="00182E2A" w:rsidP="00180628">
      <w:pPr>
        <w:jc w:val="both"/>
        <w:rPr>
          <w:rFonts w:ascii="Publica Sans Light" w:hAnsi="Publica Sans Light"/>
          <w:b/>
        </w:rPr>
      </w:pPr>
      <w:r w:rsidRPr="00F34AE2">
        <w:rPr>
          <w:rFonts w:ascii="Publica Sans Light" w:hAnsi="Publica Sans Light"/>
          <w:b/>
        </w:rPr>
        <w:t>Shp</w:t>
      </w:r>
      <w:r w:rsidR="009726E1" w:rsidRPr="00F34AE2">
        <w:rPr>
          <w:rFonts w:ascii="Publica Sans Light" w:hAnsi="Publica Sans Light"/>
          <w:b/>
        </w:rPr>
        <w:t>al</w:t>
      </w:r>
      <w:r w:rsidR="00425250" w:rsidRPr="00F34AE2">
        <w:rPr>
          <w:rFonts w:ascii="Publica Sans Light" w:hAnsi="Publica Sans Light"/>
          <w:b/>
        </w:rPr>
        <w:t xml:space="preserve">lja është e hapur që nga data </w:t>
      </w:r>
      <w:r w:rsidR="00D47B2A">
        <w:rPr>
          <w:rFonts w:ascii="Publica Sans Light" w:hAnsi="Publica Sans Light"/>
          <w:b/>
        </w:rPr>
        <w:t>1</w:t>
      </w:r>
      <w:r w:rsidR="004D4B74">
        <w:rPr>
          <w:rFonts w:ascii="Publica Sans Light" w:hAnsi="Publica Sans Light"/>
          <w:b/>
        </w:rPr>
        <w:t>7</w:t>
      </w:r>
      <w:r w:rsidR="00425250" w:rsidRPr="00F34AE2">
        <w:rPr>
          <w:rFonts w:ascii="Publica Sans Light" w:hAnsi="Publica Sans Light"/>
          <w:b/>
        </w:rPr>
        <w:t>.0</w:t>
      </w:r>
      <w:r w:rsidR="00170E39">
        <w:rPr>
          <w:rFonts w:ascii="Publica Sans Light" w:hAnsi="Publica Sans Light"/>
          <w:b/>
        </w:rPr>
        <w:t>3.2023 deri 2</w:t>
      </w:r>
      <w:r w:rsidR="00D47B2A">
        <w:rPr>
          <w:rFonts w:ascii="Publica Sans Light" w:hAnsi="Publica Sans Light"/>
          <w:b/>
        </w:rPr>
        <w:t>4</w:t>
      </w:r>
      <w:r w:rsidR="00170E39">
        <w:rPr>
          <w:rFonts w:ascii="Publica Sans Light" w:hAnsi="Publica Sans Light"/>
          <w:b/>
        </w:rPr>
        <w:t>.03.2023</w:t>
      </w:r>
    </w:p>
    <w:p w14:paraId="372E3CB2" w14:textId="3FB8238D" w:rsidR="00182E2A" w:rsidRPr="00F34AE2" w:rsidRDefault="00182E2A" w:rsidP="00180628">
      <w:pPr>
        <w:jc w:val="both"/>
        <w:rPr>
          <w:rFonts w:ascii="Publica Sans Light" w:hAnsi="Publica Sans Light"/>
        </w:rPr>
      </w:pPr>
      <w:r w:rsidRPr="00F34AE2">
        <w:rPr>
          <w:rFonts w:ascii="Publica Sans Light" w:hAnsi="Publica Sans Light"/>
        </w:rPr>
        <w:t xml:space="preserve">Për informata më të hollësishme mund të na kontaktoni në </w:t>
      </w:r>
      <w:r w:rsidR="00D47B2A">
        <w:rPr>
          <w:rFonts w:ascii="Publica Sans Light" w:hAnsi="Publica Sans Light"/>
        </w:rPr>
        <w:t>numrat kontaktues zyrtar te NPB-se.</w:t>
      </w:r>
    </w:p>
    <w:p w14:paraId="0B12D49D" w14:textId="17007E21" w:rsidR="003E7644" w:rsidRPr="00F34AE2" w:rsidRDefault="003E7644" w:rsidP="00180628">
      <w:pPr>
        <w:jc w:val="both"/>
        <w:rPr>
          <w:rFonts w:ascii="Publica Sans Light" w:hAnsi="Publica Sans Light"/>
        </w:rPr>
      </w:pPr>
    </w:p>
    <w:p w14:paraId="08F3822C" w14:textId="00D57EB9" w:rsidR="003E7644" w:rsidRPr="00F34AE2" w:rsidRDefault="003E7644" w:rsidP="00180628">
      <w:pPr>
        <w:jc w:val="both"/>
        <w:rPr>
          <w:rFonts w:ascii="Publica Sans Light" w:hAnsi="Publica Sans Light"/>
        </w:rPr>
      </w:pPr>
    </w:p>
    <w:p w14:paraId="196B1D2E" w14:textId="3D4B3A5D" w:rsidR="003E7644" w:rsidRPr="00F34AE2" w:rsidRDefault="003E7644" w:rsidP="00180628">
      <w:pPr>
        <w:jc w:val="both"/>
        <w:rPr>
          <w:rFonts w:ascii="Publica Sans Light" w:hAnsi="Publica Sans Light"/>
        </w:rPr>
      </w:pPr>
    </w:p>
    <w:p w14:paraId="7FFEF019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724DD907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2F8BDBC1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237A387B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22D59775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772035FF" w14:textId="77777777" w:rsidR="00C95224" w:rsidRPr="00F34AE2" w:rsidRDefault="00C95224" w:rsidP="00180628">
      <w:pPr>
        <w:jc w:val="both"/>
        <w:rPr>
          <w:rFonts w:ascii="Publica Sans Light" w:hAnsi="Publica Sans Light"/>
        </w:rPr>
      </w:pPr>
    </w:p>
    <w:p w14:paraId="29C47751" w14:textId="77777777" w:rsidR="00C95224" w:rsidRDefault="00C95224" w:rsidP="00180628">
      <w:pPr>
        <w:jc w:val="both"/>
        <w:rPr>
          <w:rFonts w:ascii="Publica Sans Light" w:hAnsi="Publica Sans Light"/>
        </w:rPr>
      </w:pPr>
    </w:p>
    <w:p w14:paraId="71E7A257" w14:textId="77777777" w:rsidR="00B40F07" w:rsidRDefault="00B40F07" w:rsidP="00180628">
      <w:pPr>
        <w:jc w:val="both"/>
        <w:rPr>
          <w:rFonts w:ascii="Publica Sans Light" w:hAnsi="Publica Sans Light"/>
        </w:rPr>
      </w:pPr>
    </w:p>
    <w:sectPr w:rsidR="00B40F07" w:rsidSect="00415E4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A9F4" w14:textId="77777777" w:rsidR="008A1F2B" w:rsidRDefault="008A1F2B" w:rsidP="00415E4B">
      <w:pPr>
        <w:spacing w:after="0" w:line="240" w:lineRule="auto"/>
      </w:pPr>
      <w:r>
        <w:separator/>
      </w:r>
    </w:p>
  </w:endnote>
  <w:endnote w:type="continuationSeparator" w:id="0">
    <w:p w14:paraId="259A0577" w14:textId="77777777" w:rsidR="008A1F2B" w:rsidRDefault="008A1F2B" w:rsidP="0041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2DC8" w14:textId="77777777" w:rsidR="008A1F2B" w:rsidRDefault="008A1F2B" w:rsidP="00415E4B">
      <w:pPr>
        <w:spacing w:after="0" w:line="240" w:lineRule="auto"/>
      </w:pPr>
      <w:r>
        <w:separator/>
      </w:r>
    </w:p>
  </w:footnote>
  <w:footnote w:type="continuationSeparator" w:id="0">
    <w:p w14:paraId="71A2090C" w14:textId="77777777" w:rsidR="008A1F2B" w:rsidRDefault="008A1F2B" w:rsidP="0041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51"/>
    <w:multiLevelType w:val="hybridMultilevel"/>
    <w:tmpl w:val="690A317A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4917"/>
    <w:multiLevelType w:val="hybridMultilevel"/>
    <w:tmpl w:val="046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557C"/>
    <w:multiLevelType w:val="hybridMultilevel"/>
    <w:tmpl w:val="67827DDC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76FFF"/>
    <w:multiLevelType w:val="hybridMultilevel"/>
    <w:tmpl w:val="D02018F2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F67D1"/>
    <w:multiLevelType w:val="hybridMultilevel"/>
    <w:tmpl w:val="05F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151F6"/>
    <w:multiLevelType w:val="hybridMultilevel"/>
    <w:tmpl w:val="1136B31E"/>
    <w:lvl w:ilvl="0" w:tplc="C570D6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7F48E9"/>
    <w:multiLevelType w:val="hybridMultilevel"/>
    <w:tmpl w:val="A006A07E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533C4"/>
    <w:multiLevelType w:val="hybridMultilevel"/>
    <w:tmpl w:val="24924514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76EC5"/>
    <w:multiLevelType w:val="hybridMultilevel"/>
    <w:tmpl w:val="87AEA32E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55D88"/>
    <w:multiLevelType w:val="hybridMultilevel"/>
    <w:tmpl w:val="0EB0CBB4"/>
    <w:lvl w:ilvl="0" w:tplc="C570D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B59B0"/>
    <w:multiLevelType w:val="hybridMultilevel"/>
    <w:tmpl w:val="F1060790"/>
    <w:lvl w:ilvl="0" w:tplc="C570D6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2335560">
    <w:abstractNumId w:val="1"/>
  </w:num>
  <w:num w:numId="2" w16cid:durableId="166404226">
    <w:abstractNumId w:val="5"/>
  </w:num>
  <w:num w:numId="3" w16cid:durableId="1628973014">
    <w:abstractNumId w:val="3"/>
  </w:num>
  <w:num w:numId="4" w16cid:durableId="797454112">
    <w:abstractNumId w:val="2"/>
  </w:num>
  <w:num w:numId="5" w16cid:durableId="1357267522">
    <w:abstractNumId w:val="11"/>
  </w:num>
  <w:num w:numId="6" w16cid:durableId="1706101449">
    <w:abstractNumId w:val="10"/>
  </w:num>
  <w:num w:numId="7" w16cid:durableId="973605741">
    <w:abstractNumId w:val="9"/>
  </w:num>
  <w:num w:numId="8" w16cid:durableId="1564102256">
    <w:abstractNumId w:val="6"/>
  </w:num>
  <w:num w:numId="9" w16cid:durableId="1958369580">
    <w:abstractNumId w:val="0"/>
  </w:num>
  <w:num w:numId="10" w16cid:durableId="1283926166">
    <w:abstractNumId w:val="8"/>
  </w:num>
  <w:num w:numId="11" w16cid:durableId="1529949953">
    <w:abstractNumId w:val="7"/>
  </w:num>
  <w:num w:numId="12" w16cid:durableId="45422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4B"/>
    <w:rsid w:val="00004185"/>
    <w:rsid w:val="00017056"/>
    <w:rsid w:val="00041DF2"/>
    <w:rsid w:val="000854A6"/>
    <w:rsid w:val="000B5B65"/>
    <w:rsid w:val="000F639B"/>
    <w:rsid w:val="0013114C"/>
    <w:rsid w:val="00140B2D"/>
    <w:rsid w:val="00170E39"/>
    <w:rsid w:val="0017741C"/>
    <w:rsid w:val="00180628"/>
    <w:rsid w:val="00182E2A"/>
    <w:rsid w:val="001C0C7A"/>
    <w:rsid w:val="001F575A"/>
    <w:rsid w:val="00206CD9"/>
    <w:rsid w:val="00234177"/>
    <w:rsid w:val="0026709B"/>
    <w:rsid w:val="002B3AA4"/>
    <w:rsid w:val="002B3F2A"/>
    <w:rsid w:val="003830F5"/>
    <w:rsid w:val="003E7644"/>
    <w:rsid w:val="00415E4B"/>
    <w:rsid w:val="00425250"/>
    <w:rsid w:val="00470E85"/>
    <w:rsid w:val="00481E35"/>
    <w:rsid w:val="004D4B74"/>
    <w:rsid w:val="004E3FD2"/>
    <w:rsid w:val="0051209A"/>
    <w:rsid w:val="00553524"/>
    <w:rsid w:val="006253E3"/>
    <w:rsid w:val="0064132E"/>
    <w:rsid w:val="00663BE5"/>
    <w:rsid w:val="0067031D"/>
    <w:rsid w:val="006C6BD7"/>
    <w:rsid w:val="006C6EEE"/>
    <w:rsid w:val="006F0A9C"/>
    <w:rsid w:val="00784C39"/>
    <w:rsid w:val="008A1F2B"/>
    <w:rsid w:val="008E00AA"/>
    <w:rsid w:val="008F43DD"/>
    <w:rsid w:val="0091267B"/>
    <w:rsid w:val="00931C46"/>
    <w:rsid w:val="009726E1"/>
    <w:rsid w:val="009925DB"/>
    <w:rsid w:val="009C1A1F"/>
    <w:rsid w:val="00A21FB8"/>
    <w:rsid w:val="00B402DD"/>
    <w:rsid w:val="00B40F07"/>
    <w:rsid w:val="00B4512A"/>
    <w:rsid w:val="00B56290"/>
    <w:rsid w:val="00B72B53"/>
    <w:rsid w:val="00B92E96"/>
    <w:rsid w:val="00BA0363"/>
    <w:rsid w:val="00BC4993"/>
    <w:rsid w:val="00C3678B"/>
    <w:rsid w:val="00C95224"/>
    <w:rsid w:val="00CA7244"/>
    <w:rsid w:val="00CE5AFB"/>
    <w:rsid w:val="00D0707F"/>
    <w:rsid w:val="00D47599"/>
    <w:rsid w:val="00D47B2A"/>
    <w:rsid w:val="00DA3E1D"/>
    <w:rsid w:val="00DB0C02"/>
    <w:rsid w:val="00E23A02"/>
    <w:rsid w:val="00E42260"/>
    <w:rsid w:val="00E96BCF"/>
    <w:rsid w:val="00EB6DEE"/>
    <w:rsid w:val="00ED78B8"/>
    <w:rsid w:val="00EE714E"/>
    <w:rsid w:val="00F20E8E"/>
    <w:rsid w:val="00F34AE2"/>
    <w:rsid w:val="00F86828"/>
    <w:rsid w:val="00FB313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858C"/>
  <w15:docId w15:val="{80EDDDCB-C18C-4CC6-80EF-93B7CE37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4B"/>
  </w:style>
  <w:style w:type="paragraph" w:styleId="Footer">
    <w:name w:val="footer"/>
    <w:basedOn w:val="Normal"/>
    <w:link w:val="FooterChar"/>
    <w:uiPriority w:val="99"/>
    <w:unhideWhenUsed/>
    <w:rsid w:val="00415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4B"/>
  </w:style>
  <w:style w:type="character" w:styleId="Hyperlink">
    <w:name w:val="Hyperlink"/>
    <w:basedOn w:val="DefaultParagraphFont"/>
    <w:uiPriority w:val="99"/>
    <w:unhideWhenUsed/>
    <w:rsid w:val="001806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pbanesore.com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Lulzim Dermaku</dc:creator>
  <cp:keywords/>
  <dc:description/>
  <cp:lastModifiedBy>Arbnor Neziri</cp:lastModifiedBy>
  <cp:revision>10</cp:revision>
  <cp:lastPrinted>2023-03-17T15:17:00Z</cp:lastPrinted>
  <dcterms:created xsi:type="dcterms:W3CDTF">2023-03-13T22:50:00Z</dcterms:created>
  <dcterms:modified xsi:type="dcterms:W3CDTF">2023-03-17T15:19:00Z</dcterms:modified>
</cp:coreProperties>
</file>